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E80" w:rsidRPr="00237063" w:rsidRDefault="00C06E80" w:rsidP="00C06E80">
      <w:pPr>
        <w:keepNext/>
        <w:keepLines/>
        <w:autoSpaceDE w:val="0"/>
        <w:autoSpaceDN w:val="0"/>
        <w:adjustRightInd w:val="0"/>
        <w:jc w:val="center"/>
        <w:outlineLvl w:val="0"/>
        <w:rPr>
          <w:rFonts w:ascii="Times New Roman" w:hAnsi="Times New Roman" w:cs="Times New Roman"/>
          <w:b/>
          <w:sz w:val="28"/>
          <w:szCs w:val="28"/>
        </w:rPr>
      </w:pPr>
      <w:r w:rsidRPr="00237063">
        <w:rPr>
          <w:rFonts w:ascii="Times New Roman" w:hAnsi="Times New Roman" w:cs="Times New Roman"/>
          <w:b/>
          <w:sz w:val="28"/>
          <w:szCs w:val="28"/>
        </w:rPr>
        <w:t>Администраци</w:t>
      </w:r>
      <w:r>
        <w:rPr>
          <w:rFonts w:ascii="Times New Roman" w:hAnsi="Times New Roman" w:cs="Times New Roman"/>
          <w:b/>
          <w:sz w:val="28"/>
          <w:szCs w:val="28"/>
        </w:rPr>
        <w:t xml:space="preserve">я Большемаресевского </w:t>
      </w:r>
      <w:r w:rsidRPr="00237063">
        <w:rPr>
          <w:rFonts w:ascii="Times New Roman" w:hAnsi="Times New Roman" w:cs="Times New Roman"/>
          <w:b/>
          <w:sz w:val="28"/>
          <w:szCs w:val="28"/>
        </w:rPr>
        <w:t xml:space="preserve"> сельского поселения</w:t>
      </w:r>
    </w:p>
    <w:p w:rsidR="00C06E80" w:rsidRDefault="00C06E80" w:rsidP="00C06E80">
      <w:pPr>
        <w:keepNext/>
        <w:keepLines/>
        <w:autoSpaceDE w:val="0"/>
        <w:autoSpaceDN w:val="0"/>
        <w:adjustRightInd w:val="0"/>
        <w:jc w:val="center"/>
        <w:outlineLvl w:val="0"/>
        <w:rPr>
          <w:rFonts w:ascii="Times New Roman" w:hAnsi="Times New Roman" w:cs="Times New Roman"/>
          <w:b/>
          <w:sz w:val="28"/>
          <w:szCs w:val="28"/>
        </w:rPr>
      </w:pPr>
      <w:r>
        <w:rPr>
          <w:rFonts w:ascii="Times New Roman" w:hAnsi="Times New Roman" w:cs="Times New Roman"/>
          <w:b/>
          <w:sz w:val="28"/>
          <w:szCs w:val="28"/>
        </w:rPr>
        <w:t>Чамзинского</w:t>
      </w:r>
      <w:r w:rsidRPr="00237063">
        <w:rPr>
          <w:rFonts w:ascii="Times New Roman" w:hAnsi="Times New Roman" w:cs="Times New Roman"/>
          <w:b/>
          <w:sz w:val="28"/>
          <w:szCs w:val="28"/>
        </w:rPr>
        <w:t xml:space="preserve"> муниципального района</w:t>
      </w:r>
    </w:p>
    <w:p w:rsidR="00C06E80" w:rsidRPr="00237063" w:rsidRDefault="00C06E80" w:rsidP="00C06E80">
      <w:pPr>
        <w:keepNext/>
        <w:keepLines/>
        <w:autoSpaceDE w:val="0"/>
        <w:autoSpaceDN w:val="0"/>
        <w:adjustRightInd w:val="0"/>
        <w:jc w:val="center"/>
        <w:outlineLvl w:val="0"/>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C06E80" w:rsidRDefault="00C06E80" w:rsidP="00C06E80">
      <w:pPr>
        <w:keepNext/>
        <w:keepLines/>
        <w:autoSpaceDE w:val="0"/>
        <w:autoSpaceDN w:val="0"/>
        <w:adjustRightInd w:val="0"/>
        <w:jc w:val="center"/>
        <w:rPr>
          <w:rFonts w:ascii="Times New Roman" w:hAnsi="Times New Roman" w:cs="Times New Roman"/>
          <w:b/>
          <w:sz w:val="28"/>
          <w:szCs w:val="28"/>
          <w:lang/>
        </w:rPr>
      </w:pPr>
      <w:r w:rsidRPr="00C06E80">
        <w:rPr>
          <w:rFonts w:ascii="Times New Roman" w:hAnsi="Times New Roman" w:cs="Times New Roman"/>
          <w:b/>
          <w:sz w:val="28"/>
          <w:szCs w:val="28"/>
        </w:rPr>
        <w:t>Постановление</w:t>
      </w:r>
      <w:r w:rsidRPr="00C06E80">
        <w:rPr>
          <w:rFonts w:ascii="Times New Roman" w:hAnsi="Times New Roman" w:cs="Times New Roman"/>
          <w:b/>
          <w:sz w:val="28"/>
          <w:szCs w:val="28"/>
          <w:lang/>
        </w:rPr>
        <w:t xml:space="preserve"> </w:t>
      </w:r>
    </w:p>
    <w:p w:rsidR="00C06E80" w:rsidRPr="00237063" w:rsidRDefault="00C06E80" w:rsidP="00C06E80">
      <w:pPr>
        <w:keepNext/>
        <w:keepLines/>
        <w:autoSpaceDE w:val="0"/>
        <w:autoSpaceDN w:val="0"/>
        <w:adjustRightInd w:val="0"/>
        <w:jc w:val="both"/>
        <w:outlineLvl w:val="0"/>
        <w:rPr>
          <w:rFonts w:ascii="Times New Roman" w:hAnsi="Times New Roman" w:cs="Times New Roman"/>
          <w:b/>
          <w:sz w:val="28"/>
          <w:szCs w:val="28"/>
        </w:rPr>
      </w:pPr>
      <w:r w:rsidRPr="00237063">
        <w:rPr>
          <w:rFonts w:ascii="Times New Roman" w:hAnsi="Times New Roman" w:cs="Times New Roman"/>
          <w:b/>
          <w:sz w:val="28"/>
          <w:szCs w:val="28"/>
        </w:rPr>
        <w:t xml:space="preserve">от </w:t>
      </w:r>
      <w:r>
        <w:rPr>
          <w:rFonts w:ascii="Times New Roman" w:hAnsi="Times New Roman" w:cs="Times New Roman"/>
          <w:b/>
          <w:sz w:val="28"/>
          <w:szCs w:val="28"/>
        </w:rPr>
        <w:t>30.12.</w:t>
      </w:r>
      <w:r w:rsidRPr="00237063">
        <w:rPr>
          <w:rFonts w:ascii="Times New Roman" w:hAnsi="Times New Roman" w:cs="Times New Roman"/>
          <w:b/>
          <w:sz w:val="28"/>
          <w:szCs w:val="28"/>
        </w:rPr>
        <w:t xml:space="preserve"> 201</w:t>
      </w:r>
      <w:r>
        <w:rPr>
          <w:rFonts w:ascii="Times New Roman" w:hAnsi="Times New Roman" w:cs="Times New Roman"/>
          <w:b/>
          <w:sz w:val="28"/>
          <w:szCs w:val="28"/>
        </w:rPr>
        <w:t>3</w:t>
      </w:r>
      <w:r w:rsidRPr="00237063">
        <w:rPr>
          <w:rFonts w:ascii="Times New Roman" w:hAnsi="Times New Roman" w:cs="Times New Roman"/>
          <w:b/>
          <w:sz w:val="28"/>
          <w:szCs w:val="28"/>
        </w:rPr>
        <w:t xml:space="preserve"> г.</w:t>
      </w:r>
      <w:r>
        <w:rPr>
          <w:rFonts w:ascii="Times New Roman" w:hAnsi="Times New Roman" w:cs="Times New Roman"/>
          <w:b/>
          <w:sz w:val="28"/>
          <w:szCs w:val="28"/>
        </w:rPr>
        <w:t xml:space="preserve">                                                                                      </w:t>
      </w:r>
      <w:r w:rsidRPr="00237063">
        <w:rPr>
          <w:rFonts w:ascii="Times New Roman" w:hAnsi="Times New Roman" w:cs="Times New Roman"/>
          <w:b/>
          <w:sz w:val="28"/>
          <w:szCs w:val="28"/>
        </w:rPr>
        <w:t xml:space="preserve"> № </w:t>
      </w:r>
      <w:r>
        <w:rPr>
          <w:rFonts w:ascii="Times New Roman" w:hAnsi="Times New Roman" w:cs="Times New Roman"/>
          <w:b/>
          <w:sz w:val="28"/>
          <w:szCs w:val="28"/>
        </w:rPr>
        <w:t>55</w:t>
      </w:r>
      <w:r w:rsidRPr="00237063">
        <w:rPr>
          <w:rFonts w:ascii="Times New Roman" w:hAnsi="Times New Roman" w:cs="Times New Roman"/>
          <w:b/>
          <w:sz w:val="28"/>
          <w:szCs w:val="28"/>
        </w:rPr>
        <w:t xml:space="preserve"> </w:t>
      </w:r>
    </w:p>
    <w:p w:rsidR="00C06E80" w:rsidRPr="00C06E80" w:rsidRDefault="00C06E80" w:rsidP="00C06E80">
      <w:pPr>
        <w:keepNext/>
        <w:keepLines/>
        <w:autoSpaceDE w:val="0"/>
        <w:autoSpaceDN w:val="0"/>
        <w:adjustRightInd w:val="0"/>
        <w:jc w:val="center"/>
        <w:rPr>
          <w:rFonts w:ascii="Times New Roman" w:hAnsi="Times New Roman" w:cs="Times New Roman"/>
          <w:b/>
          <w:sz w:val="28"/>
          <w:szCs w:val="28"/>
          <w:lang/>
        </w:rPr>
      </w:pPr>
    </w:p>
    <w:p w:rsidR="00C06E80" w:rsidRPr="00C06E80" w:rsidRDefault="00C06E80" w:rsidP="00C06E80">
      <w:pPr>
        <w:keepNext/>
        <w:keepLines/>
        <w:autoSpaceDE w:val="0"/>
        <w:autoSpaceDN w:val="0"/>
        <w:adjustRightInd w:val="0"/>
        <w:jc w:val="center"/>
      </w:pPr>
      <w:r w:rsidRPr="006D309A">
        <w:rPr>
          <w:b/>
          <w:lang/>
        </w:rPr>
        <w:t>«</w:t>
      </w:r>
      <w:r w:rsidRPr="006D309A">
        <w:rPr>
          <w:b/>
        </w:rPr>
        <w:t xml:space="preserve"> Об утверждении Порядка подготовки к ведению и ведения  гражданской обороны в сельском поселении</w:t>
      </w:r>
      <w:r w:rsidRPr="006D309A">
        <w:rPr>
          <w:b/>
          <w:lang/>
        </w:rPr>
        <w:t>»</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В соответствии с постановлением Правительства Российской Федерации от 26 ноября 2007 года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 </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ПОСТАНОВЛЯЮ:</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 </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             1. Утвердить порядок подготовки к ведению и ведения гражданской обороны в сельском поселении  __________ (приложение 1).</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2. Рекомендовать руководителям предприятий, организаций всех форм собственности организовать подготовку и принятие правовых актов, касающихся порядка подготовки к ведению и ведения гражданской обороны на соответствующем предприятии, организации.</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 xml:space="preserve">3.  Ранее принятое постановление № _____ от ________20____г., считать утратившим силу.  </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4. Контроль над исполнением настоящего постановления оставляю за собой.</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5. Постановление вступает в силу со дня его подписания.</w:t>
      </w:r>
    </w:p>
    <w:p w:rsidR="00C06E80" w:rsidRPr="00C06E80" w:rsidRDefault="00C06E80" w:rsidP="00C06E80">
      <w:pPr>
        <w:pStyle w:val="a3"/>
        <w:rPr>
          <w:rFonts w:ascii="Times New Roman" w:hAnsi="Times New Roman" w:cs="Times New Roman"/>
          <w:sz w:val="28"/>
          <w:szCs w:val="28"/>
        </w:rPr>
      </w:pPr>
      <w:r w:rsidRPr="00C06E80">
        <w:rPr>
          <w:rFonts w:ascii="Times New Roman" w:hAnsi="Times New Roman" w:cs="Times New Roman"/>
          <w:sz w:val="28"/>
          <w:szCs w:val="28"/>
        </w:rPr>
        <w:t> </w:t>
      </w:r>
    </w:p>
    <w:p w:rsidR="00C06E80" w:rsidRPr="006D309A" w:rsidRDefault="00C06E80" w:rsidP="00C06E80">
      <w:pPr>
        <w:keepNext/>
        <w:keepLines/>
        <w:spacing w:line="360" w:lineRule="auto"/>
        <w:ind w:firstLine="709"/>
        <w:jc w:val="both"/>
      </w:pPr>
      <w:r w:rsidRPr="006D309A">
        <w:t> </w:t>
      </w:r>
    </w:p>
    <w:p w:rsidR="00C06E80" w:rsidRPr="00237063" w:rsidRDefault="00C06E80" w:rsidP="00C06E80">
      <w:pPr>
        <w:pStyle w:val="a3"/>
        <w:rPr>
          <w:rFonts w:ascii="Times New Roman" w:hAnsi="Times New Roman" w:cs="Times New Roman"/>
          <w:sz w:val="28"/>
          <w:szCs w:val="28"/>
        </w:rPr>
      </w:pPr>
      <w:r w:rsidRPr="00237063">
        <w:rPr>
          <w:rFonts w:ascii="Times New Roman" w:hAnsi="Times New Roman" w:cs="Times New Roman"/>
          <w:sz w:val="28"/>
          <w:szCs w:val="28"/>
        </w:rPr>
        <w:t xml:space="preserve">Глава Большемаресевского </w:t>
      </w:r>
    </w:p>
    <w:p w:rsidR="00C06E80" w:rsidRDefault="00C06E80" w:rsidP="00C06E80">
      <w:pPr>
        <w:pStyle w:val="a3"/>
        <w:rPr>
          <w:rFonts w:ascii="Times New Roman" w:hAnsi="Times New Roman" w:cs="Times New Roman"/>
          <w:sz w:val="28"/>
          <w:szCs w:val="28"/>
        </w:rPr>
      </w:pPr>
      <w:r w:rsidRPr="00237063">
        <w:rPr>
          <w:rFonts w:ascii="Times New Roman" w:hAnsi="Times New Roman" w:cs="Times New Roman"/>
          <w:sz w:val="28"/>
          <w:szCs w:val="28"/>
        </w:rPr>
        <w:t xml:space="preserve">администрации </w:t>
      </w:r>
    </w:p>
    <w:p w:rsidR="00C06E80" w:rsidRPr="00C06E80" w:rsidRDefault="00C06E80" w:rsidP="00C06E80">
      <w:pPr>
        <w:pStyle w:val="a3"/>
        <w:rPr>
          <w:rFonts w:ascii="Times New Roman" w:hAnsi="Times New Roman" w:cs="Times New Roman"/>
          <w:sz w:val="28"/>
          <w:szCs w:val="28"/>
        </w:rPr>
      </w:pPr>
      <w:r w:rsidRPr="00237063">
        <w:rPr>
          <w:rFonts w:ascii="Times New Roman" w:hAnsi="Times New Roman" w:cs="Times New Roman"/>
          <w:sz w:val="28"/>
          <w:szCs w:val="28"/>
        </w:rPr>
        <w:t>сельского поселения                                                       Н.Б.Миронова</w:t>
      </w:r>
      <w:r w:rsidRPr="006D309A">
        <w:t xml:space="preserve"> </w:t>
      </w:r>
      <w:r w:rsidRPr="006D309A">
        <w:br w:type="page"/>
      </w:r>
    </w:p>
    <w:p w:rsidR="00C06E80" w:rsidRPr="00C06E80" w:rsidRDefault="00C06E80" w:rsidP="00C06E80">
      <w:pPr>
        <w:pStyle w:val="a3"/>
        <w:jc w:val="center"/>
        <w:rPr>
          <w:rFonts w:ascii="Times New Roman" w:hAnsi="Times New Roman" w:cs="Times New Roman"/>
          <w:sz w:val="24"/>
          <w:szCs w:val="24"/>
        </w:rPr>
      </w:pPr>
    </w:p>
    <w:p w:rsidR="00C06E80" w:rsidRPr="00C06E80" w:rsidRDefault="00C06E80" w:rsidP="00C06E80">
      <w:pPr>
        <w:pStyle w:val="a3"/>
        <w:jc w:val="center"/>
        <w:rPr>
          <w:rFonts w:ascii="Times New Roman" w:hAnsi="Times New Roman" w:cs="Times New Roman"/>
          <w:b/>
          <w:sz w:val="24"/>
          <w:szCs w:val="24"/>
        </w:rPr>
      </w:pPr>
      <w:r w:rsidRPr="00C06E80">
        <w:rPr>
          <w:rFonts w:ascii="Times New Roman" w:hAnsi="Times New Roman" w:cs="Times New Roman"/>
          <w:b/>
          <w:sz w:val="24"/>
          <w:szCs w:val="24"/>
        </w:rPr>
        <w:t>ПОРЯДОК</w:t>
      </w:r>
    </w:p>
    <w:p w:rsidR="00C06E80" w:rsidRPr="00C06E80" w:rsidRDefault="00C06E80" w:rsidP="00C06E80">
      <w:pPr>
        <w:pStyle w:val="a3"/>
        <w:jc w:val="center"/>
        <w:rPr>
          <w:rFonts w:ascii="Times New Roman" w:hAnsi="Times New Roman" w:cs="Times New Roman"/>
          <w:b/>
          <w:sz w:val="24"/>
          <w:szCs w:val="24"/>
        </w:rPr>
      </w:pPr>
      <w:r w:rsidRPr="00C06E80">
        <w:rPr>
          <w:rFonts w:ascii="Times New Roman" w:hAnsi="Times New Roman" w:cs="Times New Roman"/>
          <w:b/>
          <w:sz w:val="24"/>
          <w:szCs w:val="24"/>
        </w:rPr>
        <w:t>подготовки к ведению и ведения гражданской обороны в сельском поселении</w:t>
      </w:r>
    </w:p>
    <w:p w:rsidR="00C06E80" w:rsidRPr="00C06E80" w:rsidRDefault="00C06E80" w:rsidP="00C06E80">
      <w:pPr>
        <w:pStyle w:val="a3"/>
        <w:jc w:val="center"/>
        <w:rPr>
          <w:rFonts w:ascii="Times New Roman" w:hAnsi="Times New Roman" w:cs="Times New Roman"/>
          <w:b/>
          <w:sz w:val="24"/>
          <w:szCs w:val="24"/>
        </w:rPr>
      </w:pPr>
      <w:r w:rsidRPr="00C06E80">
        <w:rPr>
          <w:rFonts w:ascii="Times New Roman" w:hAnsi="Times New Roman" w:cs="Times New Roman"/>
          <w:b/>
          <w:sz w:val="24"/>
          <w:szCs w:val="24"/>
        </w:rPr>
        <w:t>1. Общие положения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sz w:val="24"/>
          <w:szCs w:val="24"/>
        </w:rPr>
        <w:t xml:space="preserve">1.1. Настоящий Порядок подготовки к ведению и вложение об организации и ведении гражданской обороны  в сельском поселении  (далее – Порядок) разработан в соответствии с Федеральным законом от 12 февраля </w:t>
      </w:r>
      <w:smartTag w:uri="urn:schemas-microsoft-com:office:smarttags" w:element="metricconverter">
        <w:smartTagPr>
          <w:attr w:name="ProductID" w:val="1998 г"/>
        </w:smartTagPr>
        <w:r w:rsidRPr="00C06E80">
          <w:rPr>
            <w:rFonts w:ascii="Times New Roman" w:hAnsi="Times New Roman" w:cs="Times New Roman"/>
            <w:sz w:val="24"/>
            <w:szCs w:val="24"/>
          </w:rPr>
          <w:t>1998 г</w:t>
        </w:r>
      </w:smartTag>
      <w:r w:rsidRPr="00C06E80">
        <w:rPr>
          <w:rFonts w:ascii="Times New Roman" w:hAnsi="Times New Roman" w:cs="Times New Roman"/>
          <w:sz w:val="24"/>
          <w:szCs w:val="24"/>
        </w:rPr>
        <w:t xml:space="preserve">. № 28-ФЗ «О гражданской обороне», постановлением Правительства Российской Федерации от 26 ноября 2007 года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(зарегистрирован в Минюсте РФ 26 ноября </w:t>
      </w:r>
      <w:smartTag w:uri="urn:schemas-microsoft-com:office:smarttags" w:element="metricconverter">
        <w:smartTagPr>
          <w:attr w:name="ProductID" w:val="2008 г"/>
        </w:smartTagPr>
        <w:r w:rsidRPr="00C06E80">
          <w:rPr>
            <w:rFonts w:ascii="Times New Roman" w:hAnsi="Times New Roman" w:cs="Times New Roman"/>
            <w:sz w:val="24"/>
            <w:szCs w:val="24"/>
          </w:rPr>
          <w:t>2008 г</w:t>
        </w:r>
      </w:smartTag>
      <w:r w:rsidRPr="00C06E80">
        <w:rPr>
          <w:rFonts w:ascii="Times New Roman" w:hAnsi="Times New Roman" w:cs="Times New Roman"/>
          <w:sz w:val="24"/>
          <w:szCs w:val="24"/>
        </w:rPr>
        <w:t>. № 12740), постановлением Правительства области, края, республики «Об утверждении Положения об организации и ведении гражданской обороны в муниципальных образованиях и организациях « и определяет организацию и основные направления подготовки к ведению и ведения гражданской обороны, а также основные мероприятия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1.2. В целях выполнения задач гражданской обороны, определенных Федеральным законом «О гражданской обороне», «Положением о гражданской обороне в Российской Федерации», обеспечение мероприятий по гражданской обороне и защите населения возлагается на руководителей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2. Полномочия органа местного самоуправления в области гражданской обороны</w:t>
      </w:r>
    </w:p>
    <w:p w:rsidR="00C06E80" w:rsidRPr="00C06E80" w:rsidRDefault="00C06E80" w:rsidP="00C06E80">
      <w:pPr>
        <w:pStyle w:val="a3"/>
        <w:jc w:val="both"/>
        <w:rPr>
          <w:rFonts w:ascii="Times New Roman" w:hAnsi="Times New Roman" w:cs="Times New Roman"/>
          <w:b/>
          <w:sz w:val="24"/>
          <w:szCs w:val="24"/>
        </w:rPr>
      </w:pP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2.1. Органы местного самоуправления самостоятельно в пределах границ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проводят мероприятия по гражданской обороне, разрабатывают и реализовывают планы гражданской обороны и защиты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проводят подготовку и обучение населения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поддерживают в состоянии постоянной готовности к использованию системы оповещения населения об опасностях, возникающих при ведении военных действий или вследствие этих действий, возникновении чрезвычайных ситуаций природного и техногенного характера, защитные сооружения и другие объекты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проводят мероприятия по подготовке к эвакуации населения, материальных и культурных ценностей в безопасные районы;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проводят первоочередные мероприятия по поддержанию устойчивого функционирования организаций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создают и содержат в целях гражданской обороны запасы продовольствия, медицинских средств индивидуальной защиты и иных средств.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2.2. Глава муниципального образования в пределах своей компетенции: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осуществляет руководство гражданской обороной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обеспечивает согласованное функционирование и взаимодействие органов местного самоуправления при решении задач и (или) выполнении мероприятий гражданской обороны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утверждает (определяет) состав комиссий и коллегиальных органов, создаваемых в целях организации выполнения мероприятий по гражданской обороне и порядок их деятельности;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принимает правовые акты в области организации и ведения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утверждает перечень организаций, создающих нештатные аварийно-спасательные формирования;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контролирует решение задач и выполнение мероприятий гражданской обороны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2.3. Представительный орган муниципального образования в пределах своей компетенции: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осуществляет законодательное регулирование в области организации и ведения гражданской обороны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одобряет целевые программы муниципального образования по вопросам организации и ведения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проводит слушания по вопросам состояния гражданской обороны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осуществляет иные полномочия в сфере организации и ведения гражданской обороны муниципального образования, установленные законодательством Российской Федерации, Уставом, нормативными правовыми актами субъекта Российской Федерации 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2.4. Руководитель местной администрации (исполнительно-распорядительного органа муниципального образования) в пределах своей компетенции: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разрабатывает целевые программы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организует проведение мероприятий по гражданской обороне, разрабатывает и реализует план гражданской обороны и защиты населения, в пределах установленной компетенции;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привлекает на договорной основе организации различных форм собственности, для выполнения работ (поставок товаров и (или) предоставления услуг), в целях обеспечения выполнения мероприятий гражданской обороны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осуществляет иные полномочия в регулируемой сфере, установленные законодательством Российской Федерации, субъекта Российской Федерации 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2.5. Территориальные органы федеральных органов исполнительной власти, осуществляющие свою деятельность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организуют исполнение нормативных правовых актов федеральных органов исполнительной власти по вопросам гражданской обороны, в пределах установленной компетенции;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участвуют в разработке социально-экономических программ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организуют проведение мероприятий по гражданской обороне на территории муниципального образования, в пределах установленных полномочий;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осуществляют иные полномочия в соответствии с законодательством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2.6. Организации, находящиеся в пределах административных границ муниципального образования, в пределах своих полномочий и в порядке, установленном федеральными законами и иными нормативными правовыми актами Российской Федерации, субъекта Российской Федерации 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планируют и организуют проведение мероприятий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проводят мероприятия по поддержанию своего устойчивого функционирования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осуществляют обучение своих работников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создают и поддерживают в состоянии постоянной готовности к использованию локальные системы оповещения;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создают и содержат в целях гражданской обороны запасы материально-технических, продовольственных, медицинских и иных средств.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Организации, имеющие потенциально опасные производственные объекты и эксплуатирующие их,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 создают нештатные аварийно-спасательные формирования в порядке, установленном законодательством Российской Федерации, субъекта Российской Федерации, муниципального образования и поддерживают их в состоянии постоянной готовности.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3. Мероприятия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3.1. Мероприятия по гражданской обороне на муниципальном уровне осуществляются в соответствии с Конституцией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МЧС России, субъекта Российской Федерации и настоящим Порядком.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 Органы местного самоуправления в целях решения задач в области гражданской обороны планируют и осуществляют следующие основные мероприятия: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 По обучению населения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с учетом особенностей муниципальных образований и на основе примерных программ, утвержденных исполнительным органом государственной власти субъекта Российской Федерации, примерных программ обучения работающего населения, должностных лиц и работников гражданской обороны, личного состава формирований и служб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обучение населения муниципальных образований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обучение личного состава формирований и служб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учений и тренировок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организационно-методическое руководство и контроль за обучением работников, личного состава формирований и служб организаций, находящихся на территориях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оснащение курсов гражданской обороны и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 имеющих соответствующую лицензию;</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пропаганда знаний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3.2.2. По оповещению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поддержание в состоянии постоянной готовности системы централизованного оповещения населения, осуществление ее реконструкции и модернизации;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установка специализированных технических средств оповещения и информирования населения в местах массового пребывания людей;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комплексное использование средств единой сети электросвязи Российской Федерации, сетей и средств радио-, проводного и телевизионного вещания и других технических средств передачи информации;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сбор информации в области гражданской обороны и обмен ею.</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3.2.3. По эвакуации населения, материальных и культурных ценностей в безопасные районы: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организация планирования, подготовки и проведения эвакуационных мероприятий в городах и населенных пунктах, отнесенных к группам по гражданской обороне, в населенных пунктах, имеющих организации, отнесенные к категории особой важности по гражданской обороне, и железнодорожные станции первой категории, и населенных пунктах, расположенных в зонах возможного катастрофического затопления в пределах  4-х часового добегания волны прорыва при разрушении гидротехнических сооружений;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подготовка районов размещения населения, материальных и культурных ценностей, подлежащих эвакуации;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организация деятельности эвакуационных органов, а также подготовка их личного состава.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3.2.4. По предоставлению населению убежищ и средств индивидуальной защиты: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планов наращивания инженерной защиты территорий, отнесенных в установленном порядке к группам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приспособление в мирное время и при переводе гражданской обороны с мирного на военное время заглубленных помещений, метрополитенов и других сооружений подземного пространства для укрытия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и организация строительства недостающих защитных сооружений гражданской обороны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укрытия населения в защитных сооружениях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накопление, хранение, освежение и использование по предназначению средств индивидуальной защиты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выдачи населению средств индивидуальной защиты и предоставления средств коллективной защиты в установленные сроки.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3.2.5. По световой и другим видам маскировки: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определение перечня объектов, подлежащих маскировке;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планов осуществления комплексной маскировки территорий, отнесенных в установленном порядке к группам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поддержание в состоянии постоянной готовности к использованию по предназначению запасов материально-технических средств, необходимых для проведения мероприятий по световой и других видов маскировки;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инженерно-технических мероприятий по уменьшению демаскирующих признаков территорий, отнесенных в установленном порядке к группам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3.2.6. 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3.2.7. 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и организация основных видов жизнеобеспечения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нормированное снабжение населения продовольственными и непродовольственными товарами;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предоставление населению коммунально-бытовых услуг;</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лечебно-эвакуационных мероприятий;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развертывание необходимой лечебной базы в загородной зоне, организация ее энерго- и водоснабжения;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оказание населению медицинской помощи;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определение численности населения, оставшегося без жилья;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предоставление населению информационно-психологической поддержки.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3.2.8. По борьбе с пожарами, возникшими при ведении военных действий или вследствие этих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3.2.9. По обнаружению и обозначению районов, подвергшихся радиоактивному, химическому, биологическому и иному заражению (загрязнению):</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муниципального образования,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введение режимов радиационной защиты на территориях, подвергшихся радиоактивному загрязнению;</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3.2.10. По санитарной обработке населения, обеззараживанию зданий и сооружений, специальной обработке техники и территорий: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заблаговременное создание запасов дезактивирующих, дегазирующих веществ и растворов;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3.2.11. 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создание и оснащение сил охраны общественного порядка, подготовка их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беспрепятственного передвижения сил гражданской обороны для проведения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осуществление пропускного режима и поддержание общественного порядка в очагах поражения;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3.2.12. По вопросам срочного восстановления функционирования необходимых коммунальных служб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готовности коммунальных служб к работе в условиях военного времени, разработка планов 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запасов оборудования и запасных частей для ремонта поврежденных систем газо-, энерго- и водоснабжения;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подготовка резерва мобильных средств для очистки, опреснения и транспортировки воды;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на водопроводных станциях необходимых запасов реагентов, реактивов, консервантов и дезинфицирующих средств;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3.2.13. По срочному захоронению трупов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заблаговременное, в мирное время, определение мест возможных захоронений;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оборудование мест погребения (захоронения) тел (останков) погибших;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санитарно-эпидемиологического надзора.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3.2.14. 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и реализация в мирное и военное время инженерно-технических мероприятий гражданской обороны, в том числе в проектах строительства;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страхового фонда документации;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повышение эффективности защиты производственных фондов при воздействии на них современных средств поражения.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3.2.15. По вопросам обеспечения постоянной готовности сил и средств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оснащение сил гражданской обороны современными техникой и оборудованием;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подготовка сил гражданской обороны к действиям, проведение учений и тренировок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и корректировка планов действий сил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определение порядка взаимодействия и привлечения сил и средств гражданской обороны, а также всестороннее обеспечение 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4. Руководство и организационная структура гражданской обороны на территории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4.1. Руководство гражданской обороной в муниципальном образовании осуществляет руководитель органа местного самоуправления.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4.2.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Приказы и распоряжения руководителей гражданской обороны в пределах их компетенции обязательны для исполнения всеми должностными лицами и гражданами.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4.3. Руководители гражданской обороны осуществляют руководство гражданской обороной через соответствующие органы, осуществляющие управление гражданской обороной, органы управления спасательных служб, эвакуационные органы, комиссию по повышению устойчивости функционирования экономики и организаций муниципального образования в военное время и другие органы, создаваемые в целях решения задач в области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4.4. Органами, осуществляющими управление гражданской обороной на территории муниципального образования являются структурные подразделения (работники) по гражданской обороне органов местного самоуправления и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4.5. Для планирования,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(эвакоприемные) комиссии.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4.6.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и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4.7. Деятельность эвакуационных комиссий регламентируется положениями об эвакуационных комиссиях, утверждаемыми соответствующими руководителями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4.8. Для решения задач в области гражданской обороны, реализуемых на территории муниципального образования, создаются силы гражданской обороны. В состав сил гражданской обороны входят аварийно-спасательные формирования, нештатные аварийно-спасательные формирования и спасательные службы.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4.9. Для осуществления управления гражданской обороной органы местного самоуправления и организации, в соответствии с полномочиями в области гражданской обороны, создают и поддерживают в постоянной готовности технические системы управления гражданской обороной, системы оповещения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5.            Состав сил и средств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 </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5.1. Для выполнения мероприятий гражданской обороны, проведения аварийно-спасательных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 штатных аварийно-спасательных формирований и спасательных служб.</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5.2. Аварийно-спасательные формирования – самостоятельные или входящие в состав аварийно-спасательных служб структуры, предназначенные для проведения аварийно-спасательных работ, основу которых составляют подразделения, оснащенные специальной техникой, оборудованием, снаряжением, инструментами и материалами.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5.3. На территории муниципального образования создаются спасательные службы (службы гражданской обороны) муниципальных образований и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Задачи, организация и функции спасательных служб определяются соответствующими положениями о спасательных службах.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5.4. Положение о спасательной службе муниципального образования разрабатывается и подписывается руководителем соответствующей спасательной службы, согласовывается с руководителем соответствующей спасательной службы края, области, республики и утверждается руководителем гражданской обороны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Положение о спасательной службе организации разрабатывается организацией и согласовывается с органом местного самоуправления, руководителем соответствующей спасательной службы муниципального образования и утверждается руководителем организации.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Инструкции и указания спасательных служб муниципального образования по вопросам, входящим в их компетенцию, обязательны для выполнения всеми подведомственными им структурными подразделениями, службами муниципальных образований и службами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5.5. Решение о создании спасательных служб принимают руководители органов местного самоуправления, в организациях - руководители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Вид и количество спасательных служб, создаваемых органами местного самоуправления и организациями, определяются на основании расчета объема и характера, выполняемых в соответствии с планами гражданской обороны и защиты населения (планами гражданской обороны) задач.</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 решению руководителей органов местного самоуправления создаются спасательные службы: медицинская, инженерная, коммунальная, противопожарная, охраны общественного порядка, защиты животных и растений, оповещения и связи, защиты культурных ценностей, транспортная, торговли и питания и другие службы.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 состав спасательной службы органа местного самоуправления (организации) входят органы управления, силы и средства гражданской обороны, предназначенные для проведения мероприятий по гражданской обороне, всестороннего обеспечения действий аварийно-спасательных формирований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5.6.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 а также ликвидации последствий, вызванных террористическими акциями.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Решение о привлечении в мирное время сил и средств гражданской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самоуправления и организаций в отношении созданных ими сил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xml:space="preserve">Организациями, имеющими потенциально опасные производственные объекты и эксплуатирующими их, а также имеющими важное оборонное и экономическое значение </w:t>
      </w:r>
      <w:r w:rsidRPr="00C06E80">
        <w:rPr>
          <w:rFonts w:ascii="Times New Roman" w:hAnsi="Times New Roman" w:cs="Times New Roman"/>
          <w:sz w:val="24"/>
          <w:szCs w:val="24"/>
        </w:rPr>
        <w:lastRenderedPageBreak/>
        <w:t>или представляющими высокую степень опасности возникновения чрезвычайных ситуаций в военное и мирное время, в порядке, установленном законодательством и нормативными правовыми актами Российской Федерации и субъекта Российской Федерации, из числа своих работников создаются и поддерживаются в состоянии постоянной готовности нештатные аварийно-спасательные формирования.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Органы местного самоуправления могут создавать, содержать и организовывать деятельность нештатных аварийно-спасательных формирований для решения задач на своих территориях.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Состав, структура и оснащение территориальных нештатных аварийно-спасательных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 исходя из задач гражданской обороны и защиты населения, и согласовываются с главным управлением МЧС России по субъекту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5.7. Силы и средства организаций независимо от организационно-правовых форм и форм собственности привлекаются для обеспечения выполнения мероприятий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5.8. Сроки приведения в готовность органов управления и сил гражданской обороны к проведению мероприятий по подго</w:t>
      </w:r>
      <w:r w:rsidRPr="00C06E80">
        <w:rPr>
          <w:rFonts w:ascii="Times New Roman" w:hAnsi="Times New Roman" w:cs="Times New Roman"/>
          <w:sz w:val="24"/>
          <w:szCs w:val="24"/>
        </w:rPr>
        <w:softHyphen/>
        <w:t>товке к защите и защите населения и организаций от опасностей, возни</w:t>
      </w:r>
      <w:r w:rsidRPr="00C06E80">
        <w:rPr>
          <w:rFonts w:ascii="Times New Roman" w:hAnsi="Times New Roman" w:cs="Times New Roman"/>
          <w:sz w:val="24"/>
          <w:szCs w:val="24"/>
        </w:rPr>
        <w:softHyphen/>
        <w:t>кающих при ведении военных действий или вследствие этих действий: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дежурные силы и средства - _____ час.;</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органы управления - _____ час.;</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силы постоянной готовности - _____ час.;</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силы повышенной готовности - _____ час.</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6. Подготовка к ведению и ведение гражданской обороны в муниципальном образовании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 Мероприятия по гражданской обороне организуются в рамках подготовки к ведению и ведения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6.2. 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(далее - план основных мероприятий).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6.3. План основных мероприятий муниципального образования на год разрабатывается органом местного самоуправления и согласовывается с органом, уполномоченным решать задачи гражданской обороны и задачи по предупреждению и ликвидации чрезвычайных ситуаций.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6.4. Ведение гражданской обороны на муниципальном уровне заключается в выполнении мероприятий по защите населения, материальных и культурных ценностей на территории муниципального образования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6.5. Планы гражданской обороны и защиты населения определяют объем, организацию, порядок,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 а также при возникновении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6.6. В целях решения задач в области гражданской обороны в соответствии с полномочиями в области гражданской обороны создаются и содержатся в готовности силы, средства, объекты гражданской обороны, запасы материально-технических, продовольственных, медицинских и иных средств, планируют и осуществляют мероприятия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6.7. Для планирования, подготовки и проведения эвакуационных мероприятий органами местного самоуправления заблаговременно в мирное время создаются эвакуационные (эвакоприемные) комиссии.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Деятельность эвакуационных (эвакоприемных) комиссий регламентируется положениями об эвакуационных (эвакоприемных) комиссиях, утверждаемыми соответствующими руководителями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6.8. В целях обеспечения организованного и планомерного осуществления мероприятий по гражданской обороне,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(далее – информация).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Сбор и обмен информацией осуществляются организациями, продолжающими работу в военное время, организациями, имеющими потенциально опасные объекты и эксплуатирующими их, а также организациями, имеющими важное оборонное и экономическое значение или представляющими высокую степень опасности возникновения чрезвычайных ситуаций в мирное и (или)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Порядок сбора и обмена информацией в области гражданской обороны, формы донесений и сроки их представления на территории субъекта Российской Федерации определяется главным управлением МЧС России по субъекту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6.9. Подготовка к ведению гражданской обороны на территории муниципального образования осуществляется в мирное время и включает в себя: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разработку и корректировку планов гражданской обороны и защиты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подготовку и обеспечение готовности к действиям органов управления, сил и средств, предназначенных для решения задач гражданской обороны и защиты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подготовку к работе в условиях военного времени органов и пунктов управления;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подготовку и обеспечение готовности к действиям эвакуационных органов всех уровней;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экспертную оценку, составление перечней материальных и культурных ценностей, подлежащих вывозу в безопасные районы, подготовку тары и упаковочного материала, личного состава погрузочно-разгрузочных команд;</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определение необходимого количества транспортных средств для эвакуации населения категорированных городов, материальных и культурных ценностей в безопасные районы;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подготовка мест размещения эвакуированного населения, хранения вывозимых материальных и культурных ценностей в безопасных районах;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подготовку территориальных и объектовых нештатных аварийно-спасательных формирований и руководство их деятельностью;</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xml:space="preserve">организацию и поддержание взаимодействия с соответствующими федеральными органами исполнительной власти, территориальными органами федеральных органов </w:t>
      </w:r>
      <w:r w:rsidRPr="00C06E80">
        <w:rPr>
          <w:rFonts w:ascii="Times New Roman" w:hAnsi="Times New Roman" w:cs="Times New Roman"/>
          <w:sz w:val="24"/>
          <w:szCs w:val="24"/>
        </w:rPr>
        <w:lastRenderedPageBreak/>
        <w:t>исполнительной власти, органами военного командования, исполнительными органами государственной власти области и органами местного самоуправления;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и организацию основных видов жизнеобеспечения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и руководство проведением мероприятий по поддержанию устойчивого функционирования организаций;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подготовку к проведению инженерно-технических мероприятий по уменьшению демаскирующих признаков организаций и предприятий;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определение потребности и создание запасов финансовых, материально-технических, продовольственных, медицинских и иных средств для обеспечения выполнения мероприятий по гражданской обороне, защите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планирование обеспечения органов управления, сил гражданской обороны автотракторной и специальной техникой, приборами и инструментами, горюче-смазочными материалами, продовольствием и водой, средствами связи, средствами медицинской, радиационной и химической защиты, медицинским и вещевым имуществом, средствами обеззараживания, строительными материалами, топливом, другими видами материальных и технических средств и их защиты;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поддержание в исправном состоянии и в постоянной готовности техники, привлекаемой к решению задач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 Ведение гражданской обороны на территории муниципального 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 По вопросам управления мероприятиями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приведение в готовность системы управления организации;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развертывание работы штабов, боевых расчетов ГО на пункте управления;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мероприятий, обеспечивающих устойчивое управление органами управления, силами и средствами при осуществлении мероприятий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6.10.2. По вопросам обеспечения оповещения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поддержание в состоянии постоянной готовности к использованию технических систем управления гражданской обороны, территориальной системы оповещения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своевременное оповещение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6.10.3. По вопросам медицинского обеспечения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медицинских, лечебно-эвакуационных, санитарно-гигиенических и противоэпидемических мероприятий, направленных на сохранение жизни и здоровья населения, а также своевременное оказание медицинской помощи пораженным и больным гражданам;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комплекса санитарно-гигиенических и противоэпидемических мероприятий, направленных на предупреждение возникновения и распространения инфекционных заболеваний;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санитарного благополучия населения (рабочих и служащих), устранение неблагоприятных санитарных последствий применения противником средств массового поражения;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6.10.4. По вопросам социального обеспечения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всесторонней социальной помощи населению (рабочим и служащим), пострадавшему от опасностей, возникших при ведении военных действий или вследствие этих действий, а также при чрезвычайных ситуациях природного и техногенного характера, включая террористические акты;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xml:space="preserve">инвентаризация сохранившегося и оценка состояния поврежденного жилого фонда, определение возможности его использования для размещения пострадавшего населения, размещение людей, оставшихся без жилья, в домах отдыха, пансионатах и других </w:t>
      </w:r>
      <w:r w:rsidRPr="00C06E80">
        <w:rPr>
          <w:rFonts w:ascii="Times New Roman" w:hAnsi="Times New Roman" w:cs="Times New Roman"/>
          <w:sz w:val="24"/>
          <w:szCs w:val="24"/>
        </w:rPr>
        <w:lastRenderedPageBreak/>
        <w:t>оздоровительных учреждениях, временных жилищах (сборных домах, палатках, землянках и т.п.), а также осуществление подселения населения на площадь сохранившегося жилого фонда;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6.10.5. По вопросам транспортного обеспечения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мониторинг исправности транспорта, а также транспорта, остающегося после мобилизации на объектах экономики, независимо от его ведомственной принадлежности и форм собственности;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осуществление транспортных перевозок в целях гражданской обороны (вывоз эвакуируемого населения (рабочих и служащих), материальных и культурных ценностей в безопасную зону, доставка сил гражданской обороны и рабочих смен к местам работ, эвакуация пораженных в больничные базы, доставка материальных средств, необходимых для проведения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6.10.6. По вопросам инженерного обеспечения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строительства недостающего фонда защитных сооружений (быстровозводимых убежищ и противорадиационных укрытий) для защиты населения (рабочих и служащих) от всех видов поражающих факторов и последствий применения современных средств поражения;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инженерного оборудования пунктов управления, сборных и промежуточных пунктов эвакуации, станций посадки и высадки эвакуируемого населения, приемных эвакуационных пунктов и районов размещения эвакуируемого населения (рабочих и служащих) в безопасных районах и исходных районов сил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восстановление в приоритетном порядке объектов экономики в условиях военного времени;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ведение инженерной разведки на маршрутах ввода сил гражданской обороны, в очагах поражения и зонах катастрофического затопления;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осуществление мероприятий, направленных на повышение устойчивости функционирования объектов, специальных инженерных сетей и коммуникаций жилищно-коммунального хозяйства, их срочное восстановление;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неотложных работ по локализации и ликвидации аварий на специальных инженерных сетях и коммуникациях.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6.10.7. По вопросам жилищно-коммунального обеспечения населения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готовности коммунальных служб к работе в условиях военного времени;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организация безотказной работы защищенной системы водоснабжения, создание запасов воды и поддержание в готовности технических средств ее доставки;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защиты водоисточников и сооружений водопроводного хозяйства от заражения химически опасными, отравляющими, радиоактивными веществами и биологическими средствами;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лабораторного контроля питьевой и сточных вод в пунктах водоснабжения;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санитарной обработки людей, обеззараживания одежды, объектов, техники, территорий и воды на коммунально-бытовых предприятиях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осуществление срочного захоронения трупов;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размещения пострадавшего и эвакуированного населения (рабочих и служащих), их коммунально-бытового обеспечения;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6.10.8. По вопросам обеспечения населения муниципального образования товарами первой необходимости и питанием: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горячим питанием или сухими пайками пострадавшего и пораженного населения (рабочих и служащих) до поступления его в стационарные лечебные учреждения;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lastRenderedPageBreak/>
        <w:t>снабжение товарами первой необходимости населения (рабочих и служащих), а также личного состава аварийно-спасательных формирований в исходных районах и при ведении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доставки и передачи на санитарно-обмывочные пункты комплектов белья, одежды и обуви;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 учета потерь этих запасов.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6.10.9. По вопросам обеспечения горюче-смазочными материалами и энергоснабжением:</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обеспечения горюче-смазочными материалами автотракторной, специальной техники и других технических средств, привлекаемых для проведения мероприятий по гражданской обороне;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бесперебойной подачи газа, топлива, электрической энергии для обеспечения нужд населения и функционирования организаций при ведении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электрической энергией населения (организаций), аварийно-спасательных формирований в ходе проведения ими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проведения мероприятий по повышению устойчивости функционирования объектов энергоснабжения;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мероприятий по светомаскировке.</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6.10.10. По вопросам обеспечения охраны общественного порядка:</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охрана и оборона важных в стратегическом отношении объектов, объектов на коммуникациях, включенных в перечень, утверждаемый Правительством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организация и проведение мероприятий, направленных на поддержание общественного порядка в городах, отнесенных к группе по гражданской обороне, других населенных пунктах, на маршрутах эвакуации населения, а также обеспечение охраны материальных и культурных ценностей в военное время;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в установленном порядке надзора (контроля) за соблюдением должностными лицами и населением правил световой маскировки, карантина,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общественного порядка и безопасности дорожного движения на маршрутах ввода сил гражданской обороны в очаги поражения, при проведении в них аварийно-спасательных и других неотложных работ, а также при выводе из этих очагов пострадавших;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6.10.11. По вопросам противопожарного обеспечения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готовности сил и средств противопожарной службы и НАСФ;</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профилактических мероприятий, направленных на повышение противопожарной устойчивости населенных пунктов и предприятий;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спасение и эвакуация людей из горящих, задымленных и загазованных зданий и сооружений;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привлечение населения к обеспечению пожарной безопасности.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6.10.12. По вопросам дорожного обеспечения муниципального образования: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разработка мероприятий, направленных на обеспечение содержания в исправном состоянии автомобильных дорог и мостов;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поддержание дорог и дорожных сооружений в проезжем состоянии, строительство новых дорог, оборудование колонных путей и переправ;</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ремонт и содержание автомобильных дорог и искусственных сооружений на них;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xml:space="preserve">осуществление мероприятий по техническому прикрытию автомобильных дорог, ликвидация в кратчайший срок их разрушений и повреждений, предназначенных для ввода сил в районы аварийно-спасательных и других неотложных работ, эвакуации </w:t>
      </w:r>
      <w:r w:rsidRPr="00C06E80">
        <w:rPr>
          <w:rFonts w:ascii="Times New Roman" w:hAnsi="Times New Roman" w:cs="Times New Roman"/>
          <w:sz w:val="24"/>
          <w:szCs w:val="24"/>
        </w:rPr>
        <w:lastRenderedPageBreak/>
        <w:t>пораженных (создание запасов строительных материалов и готовых конструкций, выделение и расстановка сил и средств для выполнения восстановительных работ на важнейших объектах и участках дорог).</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6.10.13. По вопросам защиты животных и растений: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мероприятий по защите животных, растений и продукции животноводства, растениеводства на объектах сельскохозяйственного производства от оружия массового поражения;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ведение ветеринарной и фитопатологической разведки;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ведение наблюдения и проведение лабораторного контроля за зараженностью продуктов животноводства, растениеводства, кормов и воды.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6.10.14. По вопросам проведения эвакуации населения, материальных и культурных ценностей: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развертывание и обеспечение работы эвакуационных органов всех уровней;</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проведение мероприятий по эвакуации населения, материальных и культурных ценностей в безопасные районы;</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размещения, первоочередного жизнеобеспечения эвакуированного населения в безопасных районах;</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организацию и ведение регистрационного учета, а при необходимости и документирование эвакуированного населения в местах его размещения;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6.10.15. По вопросам проведения аварийно-спасательных и других неотложных работ:</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создание и поддержание в готовности к действиям группировки сил и средств для проведения АСДНР;</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ведение всех видов разведки на маршрутах ввода сил;</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обеспечение безопасности дорожного движения и общественного порядка на маршрутах ввода сил и в районах проведения АСДНР;</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осуществление мероприятий по учету потерь населения.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b/>
          <w:sz w:val="24"/>
          <w:szCs w:val="24"/>
        </w:rPr>
      </w:pPr>
      <w:r w:rsidRPr="00C06E80">
        <w:rPr>
          <w:rFonts w:ascii="Times New Roman" w:hAnsi="Times New Roman" w:cs="Times New Roman"/>
          <w:b/>
          <w:sz w:val="24"/>
          <w:szCs w:val="24"/>
        </w:rPr>
        <w:t>7. Заключительные положения</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 </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7.1. Финансирование мероприятий по гражданской обороне осуществляется в соответствии с законодательством Российской Федерации.</w:t>
      </w:r>
    </w:p>
    <w:p w:rsidR="00C06E80" w:rsidRPr="00C06E80" w:rsidRDefault="00C06E80" w:rsidP="00C06E80">
      <w:pPr>
        <w:pStyle w:val="a3"/>
        <w:jc w:val="both"/>
        <w:rPr>
          <w:rFonts w:ascii="Times New Roman" w:hAnsi="Times New Roman" w:cs="Times New Roman"/>
          <w:sz w:val="24"/>
          <w:szCs w:val="24"/>
        </w:rPr>
      </w:pPr>
      <w:r w:rsidRPr="00C06E80">
        <w:rPr>
          <w:rFonts w:ascii="Times New Roman" w:hAnsi="Times New Roman" w:cs="Times New Roman"/>
          <w:sz w:val="24"/>
          <w:szCs w:val="24"/>
        </w:rPr>
        <w:t>7.2.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w:t>
      </w:r>
    </w:p>
    <w:p w:rsidR="001C5FF6" w:rsidRPr="00C06E80" w:rsidRDefault="001C5FF6" w:rsidP="00C06E80">
      <w:pPr>
        <w:pStyle w:val="a3"/>
        <w:jc w:val="both"/>
        <w:rPr>
          <w:rFonts w:ascii="Times New Roman" w:hAnsi="Times New Roman" w:cs="Times New Roman"/>
          <w:sz w:val="24"/>
          <w:szCs w:val="24"/>
        </w:rPr>
      </w:pPr>
    </w:p>
    <w:sectPr w:rsidR="001C5FF6" w:rsidRPr="00C06E8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FF6" w:rsidRDefault="001C5FF6" w:rsidP="00C06E80">
      <w:pPr>
        <w:spacing w:after="0" w:line="240" w:lineRule="auto"/>
      </w:pPr>
      <w:r>
        <w:separator/>
      </w:r>
    </w:p>
  </w:endnote>
  <w:endnote w:type="continuationSeparator" w:id="1">
    <w:p w:rsidR="001C5FF6" w:rsidRDefault="001C5FF6" w:rsidP="00C06E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FF6" w:rsidRDefault="001C5FF6" w:rsidP="00C06E80">
      <w:pPr>
        <w:spacing w:after="0" w:line="240" w:lineRule="auto"/>
      </w:pPr>
      <w:r>
        <w:separator/>
      </w:r>
    </w:p>
  </w:footnote>
  <w:footnote w:type="continuationSeparator" w:id="1">
    <w:p w:rsidR="001C5FF6" w:rsidRDefault="001C5FF6" w:rsidP="00C06E8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C06E80"/>
    <w:rsid w:val="001C5FF6"/>
    <w:rsid w:val="00C06E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6E80"/>
    <w:pPr>
      <w:spacing w:after="0" w:line="240" w:lineRule="auto"/>
    </w:pPr>
  </w:style>
  <w:style w:type="paragraph" w:styleId="a4">
    <w:name w:val="header"/>
    <w:basedOn w:val="a"/>
    <w:link w:val="a5"/>
    <w:uiPriority w:val="99"/>
    <w:semiHidden/>
    <w:unhideWhenUsed/>
    <w:rsid w:val="00C06E80"/>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06E80"/>
  </w:style>
  <w:style w:type="paragraph" w:styleId="a6">
    <w:name w:val="footer"/>
    <w:basedOn w:val="a"/>
    <w:link w:val="a7"/>
    <w:uiPriority w:val="99"/>
    <w:semiHidden/>
    <w:unhideWhenUsed/>
    <w:rsid w:val="00C06E80"/>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06E8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6897</Words>
  <Characters>39314</Characters>
  <Application>Microsoft Office Word</Application>
  <DocSecurity>0</DocSecurity>
  <Lines>327</Lines>
  <Paragraphs>92</Paragraphs>
  <ScaleCrop>false</ScaleCrop>
  <Company>MultiDVD Team</Company>
  <LinksUpToDate>false</LinksUpToDate>
  <CharactersWithSpaces>46119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cp:lastPrinted>2014-07-23T10:24:00Z</cp:lastPrinted>
  <dcterms:created xsi:type="dcterms:W3CDTF">2014-07-23T10:19:00Z</dcterms:created>
  <dcterms:modified xsi:type="dcterms:W3CDTF">2014-07-23T10:26:00Z</dcterms:modified>
</cp:coreProperties>
</file>