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8A8" w:rsidRDefault="005078A8" w:rsidP="005078A8">
      <w:pPr>
        <w:pStyle w:val="Style1"/>
        <w:spacing w:before="67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РЕСПУБЛИКА МОРДОВИЯ</w:t>
      </w:r>
    </w:p>
    <w:p w:rsidR="005078A8" w:rsidRDefault="005078A8" w:rsidP="005078A8">
      <w:pPr>
        <w:pStyle w:val="Style1"/>
        <w:spacing w:before="67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ЧАМЗИНСКИЙ МУНИЦИПАЛЬНЫЙ РАЙОН</w:t>
      </w:r>
    </w:p>
    <w:p w:rsidR="005078A8" w:rsidRDefault="005078A8" w:rsidP="005078A8">
      <w:pPr>
        <w:pStyle w:val="Style1"/>
        <w:spacing w:before="67"/>
        <w:ind w:firstLine="0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АДМИНИСТРАЦИЯ КОМСОМОЛЬСКОГО ГОРОДСКОГО ПОСЕЛЕНИЯ</w:t>
      </w:r>
    </w:p>
    <w:p w:rsidR="005078A8" w:rsidRDefault="005078A8" w:rsidP="005078A8">
      <w:pPr>
        <w:pStyle w:val="Style2"/>
        <w:spacing w:line="240" w:lineRule="exact"/>
        <w:ind w:left="3475" w:right="4301"/>
        <w:jc w:val="center"/>
      </w:pPr>
    </w:p>
    <w:p w:rsidR="005078A8" w:rsidRDefault="005078A8" w:rsidP="005078A8">
      <w:pPr>
        <w:pStyle w:val="Style2"/>
        <w:spacing w:before="62"/>
        <w:ind w:right="29"/>
        <w:jc w:val="center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ПОСТАНОВЛЕНИЕ</w:t>
      </w:r>
    </w:p>
    <w:p w:rsidR="005078A8" w:rsidRDefault="005078A8" w:rsidP="005078A8">
      <w:pPr>
        <w:pStyle w:val="Style2"/>
        <w:spacing w:line="240" w:lineRule="exact"/>
        <w:jc w:val="center"/>
      </w:pPr>
    </w:p>
    <w:p w:rsidR="005078A8" w:rsidRDefault="005078A8" w:rsidP="005078A8">
      <w:pPr>
        <w:pStyle w:val="Style2"/>
        <w:tabs>
          <w:tab w:val="left" w:pos="6629"/>
        </w:tabs>
        <w:spacing w:before="91" w:line="200" w:lineRule="exact"/>
        <w:jc w:val="center"/>
        <w:rPr>
          <w:rStyle w:val="FontStyle14"/>
          <w:spacing w:val="30"/>
          <w:sz w:val="28"/>
          <w:szCs w:val="28"/>
        </w:rPr>
      </w:pPr>
      <w:r>
        <w:rPr>
          <w:rStyle w:val="FontStyle14"/>
          <w:sz w:val="28"/>
          <w:szCs w:val="28"/>
        </w:rPr>
        <w:t xml:space="preserve">12 сентября 2016 года                                                                   </w:t>
      </w:r>
      <w:r>
        <w:rPr>
          <w:rStyle w:val="FontStyle14"/>
          <w:spacing w:val="30"/>
          <w:sz w:val="28"/>
          <w:szCs w:val="28"/>
        </w:rPr>
        <w:t>№197</w:t>
      </w:r>
    </w:p>
    <w:p w:rsidR="005078A8" w:rsidRDefault="005078A8" w:rsidP="005078A8">
      <w:pPr>
        <w:pStyle w:val="Style2"/>
        <w:spacing w:line="240" w:lineRule="exact"/>
        <w:ind w:left="2966"/>
        <w:jc w:val="center"/>
      </w:pPr>
    </w:p>
    <w:p w:rsidR="005078A8" w:rsidRDefault="005078A8" w:rsidP="005078A8">
      <w:pPr>
        <w:pStyle w:val="Style2"/>
        <w:spacing w:before="110" w:line="200" w:lineRule="exact"/>
        <w:jc w:val="center"/>
        <w:rPr>
          <w:rStyle w:val="FontStyle14"/>
          <w:sz w:val="28"/>
          <w:szCs w:val="28"/>
        </w:rPr>
      </w:pPr>
      <w:proofErr w:type="spellStart"/>
      <w:r>
        <w:rPr>
          <w:rStyle w:val="FontStyle14"/>
          <w:sz w:val="28"/>
          <w:szCs w:val="28"/>
        </w:rPr>
        <w:t>рп</w:t>
      </w:r>
      <w:proofErr w:type="spellEnd"/>
      <w:r>
        <w:rPr>
          <w:rStyle w:val="FontStyle14"/>
          <w:sz w:val="28"/>
          <w:szCs w:val="28"/>
        </w:rPr>
        <w:t xml:space="preserve"> Комсомольский</w:t>
      </w:r>
    </w:p>
    <w:p w:rsidR="005078A8" w:rsidRDefault="005078A8" w:rsidP="005078A8">
      <w:pPr>
        <w:pStyle w:val="Style2"/>
        <w:spacing w:line="240" w:lineRule="exact"/>
        <w:ind w:right="4301"/>
        <w:jc w:val="both"/>
      </w:pP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состава  Комиссии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5078A8" w:rsidP="005078A8">
      <w:pPr>
        <w:pStyle w:val="Style7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Земельным кодексом Российской Федерации,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06.10.2003 № 131-ФЗ «Об общих принципах организации местного самоуправления в Российской Федерации</w:t>
        </w:r>
      </w:hyperlink>
      <w:r>
        <w:rPr>
          <w:sz w:val="28"/>
          <w:szCs w:val="28"/>
        </w:rPr>
        <w:t xml:space="preserve">»,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 от 14.03.1995 № 33-ФЗ «Об особо охраняемых природных территориях</w:t>
        </w:r>
      </w:hyperlink>
      <w:r>
        <w:rPr>
          <w:sz w:val="28"/>
          <w:szCs w:val="28"/>
        </w:rPr>
        <w:t>», Решением Совета депутатов Комсомольского городского поселения от 12 сентября 2016г. № 226 «Об утверждении  Порядка отнесения  земель к землям особо охраняемых территорий местного значения, использования и охраны земель особо охраняемых</w:t>
      </w:r>
      <w:proofErr w:type="gramEnd"/>
      <w:r>
        <w:rPr>
          <w:sz w:val="28"/>
          <w:szCs w:val="28"/>
        </w:rPr>
        <w:t xml:space="preserve"> территорий местного значения в Комсомольском городском поселении», руководствуясь Уставом Комсомольского городского поселения  Чамзинского муниципального района Республики Мордовия</w:t>
      </w:r>
    </w:p>
    <w:p w:rsidR="005078A8" w:rsidRDefault="005078A8" w:rsidP="005078A8">
      <w:pPr>
        <w:spacing w:after="15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5078A8" w:rsidRDefault="005078A8" w:rsidP="005078A8">
      <w:pPr>
        <w:numPr>
          <w:ilvl w:val="0"/>
          <w:numId w:val="1"/>
        </w:numPr>
        <w:spacing w:after="15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Утвердить Положение о </w:t>
      </w:r>
      <w:r>
        <w:rPr>
          <w:rFonts w:ascii="Times New Roman" w:hAnsi="Times New Roman" w:cs="Times New Roman"/>
          <w:sz w:val="28"/>
          <w:szCs w:val="28"/>
        </w:rPr>
        <w:t xml:space="preserve">Комиссии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>, согласно Приложению №1.</w:t>
      </w:r>
    </w:p>
    <w:p w:rsidR="005078A8" w:rsidRDefault="005078A8" w:rsidP="005078A8">
      <w:pPr>
        <w:numPr>
          <w:ilvl w:val="0"/>
          <w:numId w:val="1"/>
        </w:numPr>
        <w:spacing w:after="150" w:line="330" w:lineRule="atLeast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состав комиссии </w:t>
      </w:r>
      <w:r>
        <w:rPr>
          <w:rFonts w:ascii="Times New Roman" w:hAnsi="Times New Roman" w:cs="Times New Roman"/>
          <w:sz w:val="28"/>
          <w:szCs w:val="28"/>
        </w:rPr>
        <w:t xml:space="preserve">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>, согласно Приложению №2.</w:t>
      </w:r>
    </w:p>
    <w:p w:rsidR="005078A8" w:rsidRDefault="005078A8" w:rsidP="005078A8">
      <w:pPr>
        <w:pStyle w:val="Style7"/>
        <w:tabs>
          <w:tab w:val="left" w:pos="307"/>
        </w:tabs>
        <w:spacing w:before="86" w:line="322" w:lineRule="exac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3.</w:t>
      </w:r>
      <w:r>
        <w:rPr>
          <w:rStyle w:val="FontStyle14"/>
          <w:sz w:val="28"/>
          <w:szCs w:val="28"/>
        </w:rPr>
        <w:tab/>
        <w:t>Настоящее Постановление вступает в силу с момента его опубликования в Информационном бюллетене Комсомольского городского поселения  «Вестник»</w:t>
      </w:r>
    </w:p>
    <w:p w:rsidR="005078A8" w:rsidRDefault="005078A8" w:rsidP="005078A8">
      <w:pPr>
        <w:jc w:val="both"/>
      </w:pP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А.А.Ульянов</w:t>
      </w:r>
    </w:p>
    <w:p w:rsidR="005078A8" w:rsidRDefault="005078A8" w:rsidP="005078A8">
      <w:pPr>
        <w:rPr>
          <w:rFonts w:ascii="Times New Roman" w:hAnsi="Times New Roman" w:cs="Times New Roman"/>
          <w:sz w:val="28"/>
          <w:szCs w:val="28"/>
        </w:rPr>
        <w:sectPr w:rsidR="005078A8">
          <w:pgSz w:w="11905" w:h="16837"/>
          <w:pgMar w:top="851" w:right="1036" w:bottom="1440" w:left="1484" w:header="720" w:footer="720" w:gutter="0"/>
          <w:cols w:space="720"/>
        </w:sectPr>
      </w:pPr>
    </w:p>
    <w:p w:rsidR="005078A8" w:rsidRDefault="005078A8" w:rsidP="005078A8">
      <w:pPr>
        <w:rPr>
          <w:rFonts w:ascii="Times New Roman" w:hAnsi="Times New Roman" w:cs="Times New Roman"/>
          <w:sz w:val="28"/>
          <w:szCs w:val="28"/>
        </w:rPr>
        <w:sectPr w:rsidR="005078A8">
          <w:type w:val="continuous"/>
          <w:pgSz w:w="11905" w:h="16837"/>
          <w:pgMar w:top="1083" w:right="1036" w:bottom="1440" w:left="1484" w:header="720" w:footer="720" w:gutter="0"/>
          <w:cols w:space="720"/>
        </w:sectPr>
      </w:pP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№1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Постановлению администрации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12 сентября  2016г. № ____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5078A8" w:rsidP="005078A8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5078A8" w:rsidRDefault="005078A8" w:rsidP="005078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Комиссии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 Настоящее Положение определяет порядок работы комиссии по отнесению земель муниципального образования Комсомольское городское поселение  к землям особо охраняемых территорий (далее по тексту - комиссия).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Комиссия образуется на основании Решения Совета депутатов Комсомольского городского поселения от 12 сентября   2016г. №226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 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Порядке  </w:t>
      </w:r>
      <w:r>
        <w:rPr>
          <w:rFonts w:ascii="Times New Roman" w:hAnsi="Times New Roman" w:cs="Times New Roman"/>
          <w:sz w:val="28"/>
          <w:szCs w:val="28"/>
        </w:rPr>
        <w:t>отнесения  земель к землям особо охраняемых территорий местного значения, использования и охраны земель особо охраняемых территорий местного значения в Комсомольском городском поселении</w:t>
      </w:r>
      <w:r>
        <w:rPr>
          <w:rFonts w:ascii="Times New Roman" w:hAnsi="Times New Roman" w:cs="Times New Roman"/>
          <w:color w:val="000000"/>
          <w:sz w:val="28"/>
          <w:szCs w:val="28"/>
        </w:rPr>
        <w:t>, с целью осуществления компетентной работы в области определения земель, относящихся к особо охраняемым территориям.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1.2. Комиссия действует на территории муниципального образования Комсомольское городское поселение, руководствуется в своей деятельности действующим законодательством РФ и Республики Мордовия, </w:t>
      </w:r>
      <w:hyperlink r:id="rId7" w:history="1">
        <w:r>
          <w:rPr>
            <w:rStyle w:val="a3"/>
            <w:rFonts w:ascii="Times New Roman" w:hAnsi="Times New Roman" w:cs="Times New Roman"/>
            <w:color w:val="3688BA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 муниципального образования, правовыми актами администрации муниципального образования Комсомольское городское поселение, а также настоящим Положением.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Функции и полномочия комиссии, порядок работы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2.1. В состав комиссии входит: председатель, секретарь и члены комиссии, утверждаются постановлением главы  администрации Комсомольского городского поселения. 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2.2. Председатель комиссии руководит деятельностью комиссии, председательствует на заседаниях, организует ее работу, осуществляет общий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реализацией принятых комиссией решений, несет персональную ответственность за выполнение возложенных на нее задач.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2.3. Организационно-техническое обеспечение работы комиссии осуществляет администрация Комсомольского городского поселения.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2.4. Работа комиссии осуществляется в соответствии с Положением "О Порядке </w:t>
      </w:r>
      <w:r>
        <w:rPr>
          <w:rFonts w:ascii="Times New Roman" w:hAnsi="Times New Roman" w:cs="Times New Roman"/>
          <w:sz w:val="28"/>
          <w:szCs w:val="28"/>
        </w:rPr>
        <w:t xml:space="preserve">отнесения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2.5. Комиссия рассматривает предложения по отнесению земель муниципального образования Комсомольское городское поселение  к землям особо охраняемых территорий от жителей поселка, предприятий, учреждений, общественных организаций, органов местного самоуправления муниципального образования и самой комиссии.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2.6. В предложении должно быть указано обоснование отнесения земельного участка к определенному виду земель особо охраняемых территорий в соответствии со </w:t>
      </w:r>
      <w:hyperlink r:id="rId8" w:history="1">
        <w:r>
          <w:rPr>
            <w:rStyle w:val="a3"/>
            <w:rFonts w:ascii="Times New Roman" w:hAnsi="Times New Roman" w:cs="Times New Roman"/>
            <w:color w:val="3688BA"/>
            <w:sz w:val="28"/>
            <w:szCs w:val="28"/>
          </w:rPr>
          <w:t>ст. 94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 Земельного кодекса РФ, описание его границ и рекомендации по ограничению его использования.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2.7. Поступившие предложения комиссия рассматривает с участием заинтересованных сторон не более чем в трехмесячный срок.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Результаты рассмотрения предложений оформляются решением. Решения комиссии подписываются председателем комиссии и секретарем. Решение комиссии носит рекомендательный характер.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2.8. Заседание комиссии созывается по мере необходимости и является правомочным, если на нем присутствуют более половины членов комиссии. Ведется протокол заседания, решения принимаются большинством голосов присутствующих членов комиссии.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2.9. В заседаниях комиссии могут принимать участие заявитель или его представитель.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отдельных случаях для выяснения мнения более широкого круга жителей комиссия готовит материалы для опубликования в средствах массовой информации о внесенных предложениях с указанием срока и адреса подачи замечаний по ним.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2.10. Решение комиссии об отнесении земель муниципального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образования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 землям особо охраняемых территорий с рекомендациями по ограничениям использования земельных участков направляется на рассмотрение главе администрации Комсомольского городского поселения.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2.11. На основании рекомендаций комиссии глава администрации направляет перечень земель особо охраняемых территорий и ограничения использования земельных участков в Совет депутатов Комсомольского городского поселения на утверждение.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2.12. Решение Совета депутатов Комсомольского городского поселения  об утверждении (или изменении) перечня земель, отнесенных к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землям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особо охраняемым территориям, подлежит обязательной публикации в Информационном бюллетене Комсомольского городского поселения «Вестник»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№1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Постановлению администрации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Комсомольского городского поселения </w:t>
      </w:r>
    </w:p>
    <w:p w:rsidR="005078A8" w:rsidRDefault="005078A8" w:rsidP="005078A8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12 сентября 2016г. № ____</w:t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 по отнесению  земель к землям особо охраняемых территорий местного значения, использования и охраны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земель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особо охраняемых территорий местного значения в Комсомольском городском поселении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 А.А.Ульянов – глава администрации Комсомольского городского поселения, председатель комиссии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Борисова С.А., - ведущий специалист администрации (землеустроитель), секретарь комиссии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Члены комиссии: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В.В.Матюшина – председатель Совета депутатов Комсомольского городского поселения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Г.В.Калядина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заместитель главы администрации по вопросам строительства и ЖКХ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И.В.Бахметьева – ведущий специалист  (юрист) администрации Комсомольского городского поселения</w:t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А.Ю.Ерошкин – директор КСШ №3, общественный представитель (по согласованию)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5078A8" w:rsidP="0050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078A8" w:rsidRDefault="005078A8" w:rsidP="005078A8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78A8" w:rsidRDefault="005078A8" w:rsidP="005078A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596A" w:rsidRDefault="006A596A"/>
    <w:sectPr w:rsidR="006A596A" w:rsidSect="006A5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D004C"/>
    <w:multiLevelType w:val="hybridMultilevel"/>
    <w:tmpl w:val="F90CD694"/>
    <w:lvl w:ilvl="0" w:tplc="F80A516C">
      <w:start w:val="1"/>
      <w:numFmt w:val="decimal"/>
      <w:lvlText w:val="%1."/>
      <w:lvlJc w:val="left"/>
      <w:pPr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8A8"/>
    <w:rsid w:val="005078A8"/>
    <w:rsid w:val="006A5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A8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next w:val="a"/>
    <w:rsid w:val="005078A8"/>
    <w:pPr>
      <w:widowControl w:val="0"/>
      <w:suppressAutoHyphens/>
      <w:autoSpaceDE w:val="0"/>
      <w:spacing w:line="326" w:lineRule="exact"/>
      <w:ind w:firstLine="926"/>
    </w:pPr>
    <w:rPr>
      <w:rFonts w:ascii="Times New Roman" w:hAnsi="Times New Roman" w:cs="Times New Roman"/>
      <w:sz w:val="20"/>
      <w:lang w:eastAsia="en-US"/>
    </w:rPr>
  </w:style>
  <w:style w:type="paragraph" w:customStyle="1" w:styleId="Style2">
    <w:name w:val="Style2"/>
    <w:basedOn w:val="a"/>
    <w:next w:val="a"/>
    <w:rsid w:val="005078A8"/>
    <w:pPr>
      <w:widowControl w:val="0"/>
      <w:suppressAutoHyphens/>
      <w:autoSpaceDE w:val="0"/>
      <w:spacing w:line="326" w:lineRule="exact"/>
    </w:pPr>
    <w:rPr>
      <w:rFonts w:ascii="Times New Roman" w:hAnsi="Times New Roman" w:cs="Times New Roman"/>
      <w:sz w:val="20"/>
      <w:lang w:eastAsia="en-US"/>
    </w:rPr>
  </w:style>
  <w:style w:type="paragraph" w:customStyle="1" w:styleId="Style7">
    <w:name w:val="Style7"/>
    <w:basedOn w:val="a"/>
    <w:next w:val="a"/>
    <w:rsid w:val="005078A8"/>
    <w:pPr>
      <w:widowControl w:val="0"/>
      <w:suppressAutoHyphens/>
      <w:autoSpaceDE w:val="0"/>
      <w:spacing w:line="324" w:lineRule="exact"/>
      <w:jc w:val="both"/>
    </w:pPr>
    <w:rPr>
      <w:rFonts w:ascii="Times New Roman" w:hAnsi="Times New Roman" w:cs="Times New Roman"/>
      <w:sz w:val="20"/>
      <w:lang w:eastAsia="en-US"/>
    </w:rPr>
  </w:style>
  <w:style w:type="character" w:customStyle="1" w:styleId="FontStyle14">
    <w:name w:val="Font Style14"/>
    <w:basedOn w:val="a0"/>
    <w:rsid w:val="005078A8"/>
    <w:rPr>
      <w:rFonts w:ascii="Times New Roman" w:eastAsia="Times New Roman" w:hAnsi="Times New Roman" w:cs="Times New Roman" w:hint="default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5078A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61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7law.info/zakonodatelstvo/legal4w/z205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7law.info/tula/act8h/r744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0833" TargetMode="External"/><Relationship Id="rId5" Type="http://schemas.openxmlformats.org/officeDocument/2006/relationships/hyperlink" Target="http://docs.cntd.ru/document/90187606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1095</Words>
  <Characters>6242</Characters>
  <Application>Microsoft Office Word</Application>
  <DocSecurity>0</DocSecurity>
  <Lines>52</Lines>
  <Paragraphs>14</Paragraphs>
  <ScaleCrop>false</ScaleCrop>
  <Company/>
  <LinksUpToDate>false</LinksUpToDate>
  <CharactersWithSpaces>7323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2016-11-08T05:56:00Z</dcterms:created>
  <dcterms:modified xsi:type="dcterms:W3CDTF">2016-11-08T05:56:00Z</dcterms:modified>
</cp:coreProperties>
</file>