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8FE" w:rsidRDefault="00B1140E" w:rsidP="00D058FE">
      <w:pPr>
        <w:shd w:val="clear" w:color="auto" w:fill="FFFFFF"/>
        <w:tabs>
          <w:tab w:val="left" w:pos="7950"/>
        </w:tabs>
        <w:spacing w:before="60" w:after="180" w:line="293" w:lineRule="atLeast"/>
        <w:rPr>
          <w:rFonts w:ascii="Segoe UI" w:eastAsia="Times New Roman" w:hAnsi="Segoe UI" w:cs="Segoe UI"/>
          <w:b/>
          <w:bCs/>
          <w:color w:val="333333"/>
          <w:sz w:val="20"/>
        </w:rPr>
      </w:pPr>
      <w:r>
        <w:rPr>
          <w:rFonts w:ascii="Segoe UI" w:eastAsia="Times New Roman" w:hAnsi="Segoe UI" w:cs="Segoe UI"/>
          <w:b/>
          <w:bCs/>
          <w:color w:val="333333"/>
          <w:sz w:val="20"/>
        </w:rPr>
        <w:tab/>
      </w:r>
    </w:p>
    <w:p w:rsidR="00B1140E" w:rsidRPr="001C7DC7" w:rsidRDefault="00B1140E" w:rsidP="001C7DC7">
      <w:pPr>
        <w:shd w:val="clear" w:color="auto" w:fill="FFFFFF"/>
        <w:tabs>
          <w:tab w:val="left" w:pos="7950"/>
        </w:tabs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C7D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АДМИНИСТРАЦИЯ БОЛЬШЕМАРЕСЕВСКОГО СЕЛЬСКОГО ПОСЕЛЕНИЯ</w:t>
      </w:r>
    </w:p>
    <w:p w:rsidR="00B1140E" w:rsidRPr="001C7DC7" w:rsidRDefault="00B1140E" w:rsidP="001C7DC7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C7D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ЧАМЗИНСКОГО МУНИЦИПАЛЬНОГО РАЙОНА</w:t>
      </w:r>
    </w:p>
    <w:p w:rsidR="00B1140E" w:rsidRPr="001C7DC7" w:rsidRDefault="00B1140E" w:rsidP="001C7DC7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1C7D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РЕСПУБЛИКИ МОРДОВИЯ</w:t>
      </w:r>
    </w:p>
    <w:p w:rsidR="00D058FE" w:rsidRPr="001C7DC7" w:rsidRDefault="00D058FE" w:rsidP="00B1140E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1140E" w:rsidRDefault="00B1140E" w:rsidP="00B1140E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1C7D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 О С Т А Н О В Л Е Н И Е</w:t>
      </w:r>
    </w:p>
    <w:p w:rsidR="001C7DC7" w:rsidRPr="001C7DC7" w:rsidRDefault="001C7DC7" w:rsidP="00B1140E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B1140E" w:rsidRPr="001C7DC7" w:rsidRDefault="001C7DC7" w:rsidP="001C7DC7">
      <w:pPr>
        <w:shd w:val="clear" w:color="auto" w:fill="FFFFFF"/>
        <w:tabs>
          <w:tab w:val="left" w:pos="6810"/>
        </w:tabs>
        <w:spacing w:before="60" w:after="180" w:line="293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C7DC7">
        <w:rPr>
          <w:rFonts w:ascii="Times New Roman" w:eastAsia="Times New Roman" w:hAnsi="Times New Roman" w:cs="Times New Roman"/>
          <w:color w:val="333333"/>
          <w:sz w:val="28"/>
          <w:szCs w:val="28"/>
        </w:rPr>
        <w:t>11.04.2016</w:t>
      </w:r>
      <w:r w:rsidRPr="001C7DC7"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  <w:t>№ 20</w:t>
      </w:r>
    </w:p>
    <w:p w:rsidR="001C7DC7" w:rsidRPr="001C7DC7" w:rsidRDefault="00B1140E" w:rsidP="001C7DC7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C7DC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с.Большое Маресево</w:t>
      </w:r>
    </w:p>
    <w:p w:rsidR="00B1140E" w:rsidRPr="00B1140E" w:rsidRDefault="00B1140E" w:rsidP="00B1140E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 утверждении Порядка принятия решений о разработке муниципальных программ Большемаресевского сельского поселения, их формирования и реализации</w:t>
      </w:r>
    </w:p>
    <w:p w:rsidR="00B1140E" w:rsidRDefault="00B1140E" w:rsidP="00B1140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 В соответствии со статьёй 179 Бюджетного кодекса Российской Федерации, статьей 9 Федерального закона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 статьями 15 и 17 Федерального закона от 6 октября 2003 года № 131-ФЗ «Об общих принципах организации местного самоуправления в Российской Федерации» и в целях повышения эффективности решения задач социально-экономического развития </w:t>
      </w:r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, повышения результативности расходов бюджета </w:t>
      </w:r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, руководствуясь Уставом </w:t>
      </w:r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B1140E" w:rsidRPr="00B1140E" w:rsidRDefault="00B1140E" w:rsidP="00B1140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140E" w:rsidRDefault="00B1140E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ПОСТАНОВЛЯЮ: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Порядок принятия решений о разработке муниципальных программ </w:t>
      </w:r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>, их формирования и реализации (прилагается).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. Настоящее Постановление опубликовать </w:t>
      </w:r>
      <w:r>
        <w:rPr>
          <w:rFonts w:ascii="Times New Roman" w:eastAsia="Times New Roman" w:hAnsi="Times New Roman" w:cs="Times New Roman"/>
          <w:sz w:val="28"/>
          <w:szCs w:val="28"/>
        </w:rPr>
        <w:t>в информационном бюллетене.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1140E" w:rsidRDefault="00B1140E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Глава </w:t>
      </w:r>
    </w:p>
    <w:p w:rsidR="00B1140E" w:rsidRDefault="00B1140E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администрации </w:t>
      </w:r>
    </w:p>
    <w:p w:rsidR="00B1140E" w:rsidRDefault="00552FE8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Б</w:t>
      </w:r>
      <w:r w:rsid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ольшемаресевского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B1140E" w:rsidRDefault="00B1140E" w:rsidP="00B1140E">
      <w:pPr>
        <w:pStyle w:val="a6"/>
        <w:tabs>
          <w:tab w:val="left" w:pos="6000"/>
        </w:tabs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сельского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Н.Б.Миронова</w:t>
      </w:r>
    </w:p>
    <w:p w:rsidR="00B1140E" w:rsidRDefault="00B1140E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1140E" w:rsidRDefault="00B1140E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1140E" w:rsidRDefault="00B1140E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1140E" w:rsidRDefault="00B1140E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1140E" w:rsidRDefault="00B1140E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1140E" w:rsidRDefault="00B1140E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1140E" w:rsidRPr="00466C4C" w:rsidRDefault="00B1140E" w:rsidP="00466C4C">
      <w:pPr>
        <w:pStyle w:val="a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1140E" w:rsidRPr="00466C4C" w:rsidRDefault="00B1140E" w:rsidP="00466C4C">
      <w:pPr>
        <w:pStyle w:val="a6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66C4C"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Приложение к</w:t>
      </w:r>
    </w:p>
    <w:p w:rsidR="00B1140E" w:rsidRPr="00466C4C" w:rsidRDefault="00B1140E" w:rsidP="00466C4C">
      <w:pPr>
        <w:pStyle w:val="a6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66C4C">
        <w:rPr>
          <w:rFonts w:ascii="Times New Roman" w:eastAsia="Times New Roman" w:hAnsi="Times New Roman" w:cs="Times New Roman"/>
          <w:b/>
          <w:bCs/>
          <w:sz w:val="24"/>
          <w:szCs w:val="24"/>
        </w:rPr>
        <w:t>постановлению администрации</w:t>
      </w:r>
    </w:p>
    <w:p w:rsidR="00B1140E" w:rsidRPr="00466C4C" w:rsidRDefault="00466C4C" w:rsidP="00466C4C">
      <w:pPr>
        <w:pStyle w:val="a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от </w:t>
      </w:r>
      <w:r w:rsidR="001C7DC7">
        <w:rPr>
          <w:rFonts w:ascii="Times New Roman" w:eastAsia="Times New Roman" w:hAnsi="Times New Roman" w:cs="Times New Roman"/>
          <w:b/>
          <w:bCs/>
          <w:sz w:val="24"/>
          <w:szCs w:val="24"/>
        </w:rPr>
        <w:t>11.04.2016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1140E" w:rsidRPr="00466C4C">
        <w:rPr>
          <w:rFonts w:ascii="Times New Roman" w:eastAsia="Times New Roman" w:hAnsi="Times New Roman" w:cs="Times New Roman"/>
          <w:b/>
          <w:bCs/>
          <w:sz w:val="24"/>
          <w:szCs w:val="24"/>
        </w:rPr>
        <w:t>года №</w:t>
      </w:r>
      <w:r w:rsidR="001C7D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1140E" w:rsidRPr="00B1140E" w:rsidRDefault="00B1140E" w:rsidP="00466C4C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</w:t>
      </w: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принятия решений о разработке муниципальных программ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Большемаресевского сельского поселения</w:t>
      </w: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, их формирования и реализации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      Настоящий Порядок определяет правила принятия решений о разработке, формировании и сроках реализации муниципальных программ </w:t>
      </w:r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(далее – сельское поселение, Порядок).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Основные понятия и термины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1. В настоящем Порядке используются следующие понятия и термины: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муниципальная программа сельского поселения (далее – сельское поселение) — увязанный по задачам, ресурсам, срокам осуществления комплекс мероприятий, инициируемых, разрабатываемых, утверждаемых и осуществляемых в соответствии с действующим законодательством Российской Федерации и настоящим Порядком, рассчитанных на срок один год и более, и обеспечивающих эффективное решение задач в области муниципальной политики в установленных сферах деятельности;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подпрограмма — составная часть программы, представляющая собой комплекс мероприятий, направленных на решение отдельных задач программы, объединенных по одному признаку;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— разработчик программы – администрации </w:t>
      </w:r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(далее — Администрация) в компетенции которой находится вопрос, регулируемый данной программой, и (или) муниципальное учреждение, осуществляющие свою деятельность в данной сфере;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исполнители программы – Администрация, муниципальные предприятия и учреждения, любые юридические и физические лица, ответственные за реализацию программы или конкретных программных мероприятий;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целевые индикаторы — количественные показатели, отражающие степень достижения целей и задач, предусмотренных программой;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эффективность программы — качественные показатели, характеризующие результаты ее реализации.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2. Общие положения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        2.1. К муниципальным программам относятся программы, полностью или частично финансируемые из бюджета сельского поселения (далее – бюджет сельского поселения), направленные на решение основных социально-экономических вопросов сельского поселения 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lastRenderedPageBreak/>
        <w:t>         2.2. Программа может состоять из нескольких подпрограмм, направленных на решение конкретных задач в рамках муниципальной программы. Деление программы на подпрограммы осуществляется исходя из масштабности и сложности решаемых проблем, а также необходимости рациональной организации их реализации.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       2.3. Мероприятия муниципальных программ не могут дублировать мероприятия долгосрочных целевых программ, в отдельных случаях муниципальные программы могут быть преобразованы в подпрограммы муниципальных программ.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       2.5. Программы утверждаются путем принятия соответствующего постановления Администрации (далее – постановление Администрации).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3. Основания для разработки программ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Основаниями для разработки программ являются: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наличие задач, определенных приоритетами и основными направлениями социально-экономического развития сельского поселения на долгосрочный период;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наличие проблемных вопросов развития сельского поселения. В случаях, когда инициатором разработки программы является Совет депутатов сельского поселения (далее – Совет депутатов), предложения по решению проблемных вопросов направляются в Администрацию в соответствии с действующими правилами документооборота.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наличие рекомендаций о разработке и принятии аналогичных программ в правовых актах федерального и (или) регионального уровня.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Необходимым условием возникновения указанных оснований является отсутствие возможности решения проблемного вопроса в условиях текущей деятельности Администрации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4. Разработка программ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 4.1. Инициаторами разработки проектов программ могут выступать глава Администрации, заместитель главы Администрации, Совет депутатов.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   4.2. При наличии рекомендаций о разработке программы в федеральных и (или) региональных правовых актах решение о разработке проекта программы принимает глава Администрации.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 4.3. Разработку проекта программы осуществляет разработчик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 4.4. Программа включает в себя: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5. Паспорт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Паспорт содержит краткие сведения о программе, включая её основные параметры. Заполняется согласно приложению № 1 к настоящему Порядку.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Наименование программы должно максимально соответствовать цели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6. Основное содержание: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1) Содержание проблемы (задачи) и обоснование необходимости ее решения программным методом.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Раздел должен содержать развернутую постанову проблем, включая анализ причин их возникновения, оценку причин их возникновения, обоснование связи с приоритетами социально-экономического развития сельского 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lastRenderedPageBreak/>
        <w:t>поселения, обоснование необходимости их решения в приоритетном порядке в данное время.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2) Основные цели, задачи, сроки и этапы реализации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Формируемые в данном разделе цели и задачи целевой программы должны соответствовать основным направлениям социально — экономического развития сельского поселения.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Требования, предъявляемые к целям муниципальной программы: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специфичность (цели должны соответствовать компетенции муниципальных заказчиков и исполнителей мероприятий муниципальной программы);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достижимость (цели должны быть потенциально достижимы);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измеряемость (должна существовать возможность проверки достижения целей);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сроки реализации программы (должен быть установлен срок достижения цели и определены этапы реализации муниципальной программы с определением соответствующих целей).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для достижения поставленных целей в разделе приводятся обоснования необходимости решения соответствующих задач.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Цели и задачи целевой программы должны быть ориентированы и направлены на улучшение положения в отрасли экономики и (или) социальной сферы поселения.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3) Обоснование ресурсного обеспечения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В данном разделе приводятся показатели, на основании которых произведен расчет объема финансирования муниципальной программы (на основании проектно-сметной документации, удельных капитальных вложений на строительство единицы мощности, смет расходов или смет расходов аналогичных видов работ с учетом индексов-дефляторов, уровня обеспеченности объектами, оборудованием, услугами и других показателей в соответствии со спецификой программы).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Включение в программу иных источников финансирования помимо бюджета поселения возможно только при документальном их подтверждении (подписанные соглашения, договоры, гарантийные письма, утвержденные федеральные и региональные целевые программы).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4) Описание ожидаемых результатов реализации программы и целевые индикаторы.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Раздел должен содержать прогноз социальных и экономических результатов, которые возникнут при реализации программы, с указанием их динамики по годам.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В разделе приводятся конкретные показатели, источники их получения или методики расчета (сбора) показателей, применяемых для оценки социально-экономической эффективности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Целевые индикаторы могут отражать объемы выполненных работ или стоимость произведенной продукции и/или оказанных услуг, то есть характеризовать только прямые результаты реализации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С учетом специфики программы, целевые индикаторы могут быть изложены в виде таблицы и приложения к тексту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lastRenderedPageBreak/>
        <w:t>5) Организация управления и контроль за ходом реализации Программы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6) Механизм реализации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Раздел должен включать описание механизмов управления программой, взаимодействия муниципальных заказчиков и исполнителей мероприятий программы, а также контроля за ходом ее выполнения.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4.6. Разработчик представляет проект программы в администрацию.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Администрация в недельный срок рассматривает и подготавливает заключение о возможности (невозможности) финансирования программы и представляет его разработчику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4.7. В случае получения положительных заключений, разработчик в соответствии с подпунктом 7 пункта 2 статьи 9 Федерального закона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 направляет проект Программы в Совет депутатов.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4.8. Совет депутатов в двухнедельный срок проводит финансово-экономическую экспертизу предоставленного проекта программы и направляет заключение разработчику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4.9. В случае получения положительного заключения Совета депутатов, разработчик готовит проект постановления Администрации об утверждении программы и осуществляет его согласование в соответствии с действующими правилами документооборота.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4.10. При получении отрицательного заключения программа не принимается.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5. Управление реализацией программы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5.1. Программы, предполагаемые к финансированию, начиная с очередного финансового года, подлежат утверждению не позднее одного месяца до дня внесения проекта решения о бюджете на очередной финансовый год (очередной финансовый год и плановый период) в Совет депутатов.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5.2. Объем бюджетных ассигнований на реализацию программ утверждается решением Совета депутатов о бюджете поселения в составе ведомственной структуры расходов бюджета сельского поселения на очередной финансовый год и плановый период.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5.3. В целях достижения результатов программы разработчик: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обеспечивает оперативное управление реализацией и координацию деятельности исполнителей и участников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осуществляет текущий контроль за своевременностью и качеством выполнения мероприятий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готовит и представляет отдел финансов и бухгалтерской отчетности Администрации отчеты о реализации программы в соответствии с разделом 7 настоящего Порядка;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подготавливает предложения о внесении изменений в программу в соответствии с п. 6.2 настоящего Положения.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Исполнитель программы: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lastRenderedPageBreak/>
        <w:t>— размещает муниципальные заказы, необходимые для реализации программы в соответствии с Федеральным законодательством и нормативно-правовыми актами сельского поселения;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готовит и представляет разработчику в установленные сроки отчеты о реализации мероприятий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подготавливает и направляет разработчику предложения о внесении изменений в программу.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5.5. Оценка эффективности программы осуществляется отделом финансов и бухгалтерской отчетности Администрации по итогам ее исполнения за отчетный финансовый год в соответствии с Порядком проведения оценки эффективности реализации долгосрочных и ведомственных целевых программ поселения (приложение № 3 к настоящему порядку).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6. Порядок внесения изменений, прекращения действия программ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6.1. В программы могут быть внесены изменения в случаях: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снижения (увеличения) ожидаемых поступлений в бюджет сельского поселения;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необходимости включения в программу дополнительных мероприятий;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необходимости изменения сроков реализации программы или ее отдельных мероприятий.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Внесение изменений в программу осуществляется в соответствии с требованиями раздела 4 настоящего Порядка.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6.2. Разработку проектов постановлений Администрации о внесении изменений в программу осуществляет разработчик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6.3. При внесении изменений в программу не допускается изменение следующих параметров: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целей и задач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системы программных мероприятий, если это приводит к концептуальным изменениям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6.4. Перемещение бюджетных ассигнований, выделенных на реализацию программы, допускается только в пределах программных мероприятий, предусмотренных на текущий финансовый год.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6.5. Изменения, внесенные в программные мероприятия, учитываются разработчиком при подготовке отчетов по программе.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6.6. Действие программы может быть прекращено в следующих случаях: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досрочного выполнения целей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появления иных механизмов ликвидации проблемы, на решение которой была направлена программа;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невозможности достижения целей программы, в том числе в силу форс-мажорных обстоятельств;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принятия другой программы, поглощающей полностью или частично первоначальную программу по целям и задачам;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в случае неэффективного и (или) нецелевого использования бюджетных средств, выделенных на реализацию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отсутствия бюджетного финансирования по программе;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исполнения финансирования менее 30% от планируемого.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lastRenderedPageBreak/>
        <w:t>6.7. При необходимости срок реализации программы может продлеваться, но не более чем на один год.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7. Контроль и отчетность при реализации программы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7.1. Контроль за исполнением программ осуществляет заместитель Главы Администрации.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7.2. Ответственность за реализацию программы и обеспечение достижения значений количественных и качественных показателей эффективности реализации программы несет разработчик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7.3. С целью обеспечения мониторинга выполнения программы разработчик программы ежеквартально до 25 числа месяца, следующего за отчетным кварталом, направляет в отдел финансов и бухгалтерской отчетности Администрации отчет, который содержит: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перечень выполненных мероприятий программы с указанием объемов и источников финансирования и непосредственных результатов выполнения программы (приложение № 4 к настоящему порядку);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аналитическую записку о ходе реализации мероприятий программы, в случае неисполнения – анализ причин несвоевременного выполнения программных мероприятий.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7.7. Годовой отчет о реализации программы должен содержать аналитическую записку, в которой указываются общая характеристика выполнения программы, общий объем фактически произведенных расходов, всего и в том числе по источникам финансирования.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По показателям, не достигшим запланированного уровня, приводятся причины невыполнения и предложения по их дальнейшему достижению.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8. Ответственность за реализацию программ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8.1. Разработчики и исполнители муниципальных программ несут ответственность за реализацию программ в соответствии с действующим законодательством.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8.2.  Получатели бюджетных средств, предусмотренных на реализацию программы, исполнители программ несут ответственность за целевое использование бюджетных ассигнований.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F78DB" w:rsidRPr="00B1140E" w:rsidRDefault="008F78DB" w:rsidP="001C7DC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sectPr w:rsidR="008F78DB" w:rsidRPr="00B1140E" w:rsidSect="00361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51488"/>
    <w:multiLevelType w:val="multilevel"/>
    <w:tmpl w:val="9C8A0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6174ED4"/>
    <w:multiLevelType w:val="multilevel"/>
    <w:tmpl w:val="C414E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5742756"/>
    <w:multiLevelType w:val="multilevel"/>
    <w:tmpl w:val="A9DA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1140E"/>
    <w:rsid w:val="001C7DC7"/>
    <w:rsid w:val="00361D20"/>
    <w:rsid w:val="00466C4C"/>
    <w:rsid w:val="00552FE8"/>
    <w:rsid w:val="0062459A"/>
    <w:rsid w:val="00751DD2"/>
    <w:rsid w:val="008F78DB"/>
    <w:rsid w:val="00957EF1"/>
    <w:rsid w:val="00B1140E"/>
    <w:rsid w:val="00D05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1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1140E"/>
    <w:rPr>
      <w:b/>
      <w:bCs/>
    </w:rPr>
  </w:style>
  <w:style w:type="character" w:styleId="a5">
    <w:name w:val="Emphasis"/>
    <w:basedOn w:val="a0"/>
    <w:uiPriority w:val="20"/>
    <w:qFormat/>
    <w:rsid w:val="00B1140E"/>
    <w:rPr>
      <w:i/>
      <w:iCs/>
    </w:rPr>
  </w:style>
  <w:style w:type="paragraph" w:styleId="a6">
    <w:name w:val="No Spacing"/>
    <w:uiPriority w:val="1"/>
    <w:qFormat/>
    <w:rsid w:val="00B1140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0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2234</Words>
  <Characters>12734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cp:lastPrinted>2016-05-11T10:22:00Z</cp:lastPrinted>
  <dcterms:created xsi:type="dcterms:W3CDTF">2016-03-10T11:47:00Z</dcterms:created>
  <dcterms:modified xsi:type="dcterms:W3CDTF">2016-05-11T10:24:00Z</dcterms:modified>
</cp:coreProperties>
</file>