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C3BA1" w:rsidRDefault="00AC3BA1" w:rsidP="00AC3BA1">
      <w:pPr>
        <w:rPr>
          <w:rFonts w:ascii="Times New Roman" w:hAnsi="Times New Roman"/>
          <w:sz w:val="28"/>
          <w:szCs w:val="28"/>
        </w:rPr>
      </w:pP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3BA1" w:rsidRDefault="00AC3BA1" w:rsidP="00AC3BA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___.10.2016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__</w:t>
      </w: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Pr="002D7854">
        <w:rPr>
          <w:rFonts w:ascii="Times New Roman" w:hAnsi="Times New Roman" w:cs="Times New Roman"/>
          <w:sz w:val="28"/>
          <w:szCs w:val="28"/>
        </w:rPr>
        <w:t xml:space="preserve">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BA1" w:rsidRDefault="00AC3BA1" w:rsidP="00AC3B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AC3BA1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AC3BA1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6" w:history="1">
        <w:r w:rsidRPr="00AC3BA1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Pr="00AC3BA1">
        <w:rPr>
          <w:rFonts w:ascii="Times New Roman" w:hAnsi="Times New Roman" w:cs="Times New Roman"/>
          <w:sz w:val="28"/>
          <w:szCs w:val="28"/>
        </w:rPr>
        <w:t xml:space="preserve"> Чамз</w:t>
      </w:r>
      <w:r>
        <w:rPr>
          <w:rFonts w:ascii="Times New Roman" w:hAnsi="Times New Roman" w:cs="Times New Roman"/>
          <w:sz w:val="28"/>
          <w:szCs w:val="28"/>
        </w:rPr>
        <w:t>инского муниципального района, администрация Чамзинского муниципального района</w:t>
      </w:r>
    </w:p>
    <w:p w:rsidR="00AC3BA1" w:rsidRDefault="00AC3BA1" w:rsidP="00AC3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C3BA1" w:rsidRDefault="00AC3BA1" w:rsidP="00AC3B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BA1" w:rsidRPr="00AC3BA1" w:rsidRDefault="00AC3BA1" w:rsidP="00AC3BA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AC3BA1">
        <w:rPr>
          <w:rFonts w:ascii="Times New Roman" w:hAnsi="Times New Roman" w:cs="Times New Roman"/>
          <w:b w:val="0"/>
          <w:color w:val="auto"/>
          <w:sz w:val="28"/>
          <w:szCs w:val="28"/>
        </w:rPr>
        <w:t>1. Утвердить прилагаемое Положение о порядке организации остановочных пунктов по муниципальным маршрутам регулярных перевозок Чамзинского муниципального района, ведении Реестра остановочных пунктов по муниципальным маршрутам регулярных перевозок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C3BA1" w:rsidRDefault="00AC3BA1" w:rsidP="00AC3BA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b/>
          <w:sz w:val="28"/>
          <w:szCs w:val="28"/>
        </w:rPr>
      </w:pPr>
    </w:p>
    <w:p w:rsidR="00D00767" w:rsidRDefault="00D00767"/>
    <w:p w:rsidR="00AC3BA1" w:rsidRDefault="00AC3BA1"/>
    <w:p w:rsidR="00AC3BA1" w:rsidRDefault="00AC3BA1"/>
    <w:p w:rsidR="00AC3BA1" w:rsidRDefault="00AC3BA1"/>
    <w:p w:rsidR="00AC3BA1" w:rsidRDefault="00AC3BA1"/>
    <w:p w:rsidR="00AC3BA1" w:rsidRDefault="00AC3BA1"/>
    <w:p w:rsidR="00AC3BA1" w:rsidRDefault="00AC3BA1"/>
    <w:p w:rsidR="00AC3BA1" w:rsidRPr="002D7854" w:rsidRDefault="00AC3BA1" w:rsidP="00AC3BA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</w:p>
    <w:p w:rsidR="00AC3BA1" w:rsidRDefault="00AC3BA1" w:rsidP="00AC3BA1">
      <w:pPr>
        <w:ind w:firstLine="698"/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AC3BA1" w:rsidRDefault="00AC3BA1" w:rsidP="00AC3BA1">
      <w:pPr>
        <w:ind w:firstLine="698"/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>Чамзинского муниципального района</w:t>
      </w:r>
    </w:p>
    <w:p w:rsidR="00AC3BA1" w:rsidRPr="002D7854" w:rsidRDefault="00AC3BA1" w:rsidP="00AC3BA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>от _________2016 года №_______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Положение</w:t>
      </w:r>
      <w:r w:rsidRPr="002D7854">
        <w:rPr>
          <w:rFonts w:ascii="Times New Roman" w:hAnsi="Times New Roman" w:cs="Times New Roman"/>
          <w:sz w:val="28"/>
          <w:szCs w:val="28"/>
        </w:rPr>
        <w:br/>
        <w:t xml:space="preserve">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001"/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2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3" w:name="sub_3101"/>
      <w:r w:rsidRPr="002D785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устанавливает единый на всей территории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район</w:t>
      </w:r>
      <w:r w:rsidRPr="002D7854">
        <w:rPr>
          <w:rFonts w:ascii="Times New Roman" w:hAnsi="Times New Roman" w:cs="Times New Roman"/>
          <w:sz w:val="28"/>
          <w:szCs w:val="28"/>
        </w:rPr>
        <w:t xml:space="preserve">) порядок организации остановочных пунктов по муниципальным маршрутам регулярных перевозок, а также порядок ведения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- Реестр остановочных пунктов).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4" w:name="sub_3102"/>
      <w:bookmarkEnd w:id="3"/>
      <w:r w:rsidRPr="002D7854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понятия:</w:t>
      </w:r>
    </w:p>
    <w:bookmarkEnd w:id="4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</w:t>
      </w:r>
      <w:r w:rsidRPr="002D7854">
        <w:rPr>
          <w:rStyle w:val="a5"/>
          <w:rFonts w:ascii="Times New Roman" w:hAnsi="Times New Roman" w:cs="Times New Roman"/>
          <w:bCs/>
          <w:sz w:val="28"/>
          <w:szCs w:val="28"/>
        </w:rPr>
        <w:t xml:space="preserve">комиссия по обеспечению безопасности дорожного движения на территории </w:t>
      </w:r>
      <w:r>
        <w:rPr>
          <w:rStyle w:val="a5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 комиссия</w:t>
      </w:r>
      <w:r w:rsidRPr="002D7854">
        <w:rPr>
          <w:rFonts w:ascii="Times New Roman" w:hAnsi="Times New Roman" w:cs="Times New Roman"/>
          <w:sz w:val="28"/>
          <w:szCs w:val="28"/>
        </w:rPr>
        <w:t xml:space="preserve">) - координационный орган, образованный для обеспечения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 xml:space="preserve">координации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транспорта, независимо от их организационно-правовых форм и форм собственности.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Иные понятия используются в значениях, указанных в федеральных нормативных правовых актах.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3002"/>
      <w:r w:rsidRPr="002D7854">
        <w:rPr>
          <w:rFonts w:ascii="Times New Roman" w:hAnsi="Times New Roman" w:cs="Times New Roman"/>
          <w:sz w:val="28"/>
          <w:szCs w:val="28"/>
        </w:rPr>
        <w:t>2. Организация остановочных пунктов</w:t>
      </w:r>
    </w:p>
    <w:bookmarkEnd w:id="5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6" w:name="sub_3201"/>
      <w:r w:rsidRPr="002D7854">
        <w:rPr>
          <w:rFonts w:ascii="Times New Roman" w:hAnsi="Times New Roman" w:cs="Times New Roman"/>
          <w:sz w:val="28"/>
          <w:szCs w:val="28"/>
        </w:rPr>
        <w:t xml:space="preserve">2.1. Место размещения остановочного пункта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- остановочный пункт)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7" w:name="sub_3202"/>
      <w:bookmarkEnd w:id="6"/>
      <w:r w:rsidRPr="002D7854">
        <w:rPr>
          <w:rFonts w:ascii="Times New Roman" w:hAnsi="Times New Roman" w:cs="Times New Roman"/>
          <w:sz w:val="28"/>
          <w:szCs w:val="28"/>
        </w:rPr>
        <w:t xml:space="preserve">2.2. Остановочный пункт, как правило, размещается вблизи мест массового скопления пассажиров, исходя из условий обеспечения </w:t>
      </w:r>
      <w:r w:rsidRPr="002D7854">
        <w:rPr>
          <w:rFonts w:ascii="Times New Roman" w:hAnsi="Times New Roman" w:cs="Times New Roman"/>
          <w:sz w:val="28"/>
          <w:szCs w:val="28"/>
        </w:rPr>
        <w:lastRenderedPageBreak/>
        <w:t>наибольших удо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бств дл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>я пассажиров, высокой скорости сообщения, безопасности движения транспортных средств и пешеходов, с учетом планировки примыкающих улиц и площадей, ширины улиц, тротуаров.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8" w:name="sub_3203"/>
      <w:bookmarkEnd w:id="7"/>
      <w:r w:rsidRPr="002D7854">
        <w:rPr>
          <w:rFonts w:ascii="Times New Roman" w:hAnsi="Times New Roman" w:cs="Times New Roman"/>
          <w:sz w:val="28"/>
          <w:szCs w:val="28"/>
        </w:rPr>
        <w:t>2.3. Каждому остановочному пункту присваивается наименование, которое определяет местоположение остановочного пункта и имеет информационную значимость для пассажиров.</w:t>
      </w:r>
    </w:p>
    <w:bookmarkEnd w:id="8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Наименование остановочного пункта вносится в Реестр остановочных пунктов.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Наименование и переименование остановочных пунктов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с учетом решения МВК.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Инициаторами наименования и переименования остановочных пунктов могут выступать любые лица. Инициатор наименования или переименования остановочных пунктов представляет в уполномоченный орган заявление (обращение) в письменной форме, с обоснованием предложения.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Предложение по наименованию или переименованию останово</w:t>
      </w:r>
      <w:r>
        <w:rPr>
          <w:rFonts w:ascii="Times New Roman" w:hAnsi="Times New Roman" w:cs="Times New Roman"/>
          <w:sz w:val="28"/>
          <w:szCs w:val="28"/>
        </w:rPr>
        <w:t>чных пунктов рассматривается комиссией. Выписка из протокола комиссии</w:t>
      </w:r>
      <w:r w:rsidRPr="002D7854">
        <w:rPr>
          <w:rFonts w:ascii="Times New Roman" w:hAnsi="Times New Roman" w:cs="Times New Roman"/>
          <w:sz w:val="28"/>
          <w:szCs w:val="28"/>
        </w:rPr>
        <w:t xml:space="preserve"> направляется заявителю в срок не более тридцати дней со дня регистрации заявления уполномоченным органом.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О принятом Администрацией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решении по наименованию или переименованию остановочных пунктов уполномоченный орган в течение десяти дней со дня издания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уведомляет заявителя и вносит соответствующие изменения в Реестр остановочных пунктов.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9" w:name="sub_3204"/>
      <w:r w:rsidRPr="002D7854">
        <w:rPr>
          <w:rFonts w:ascii="Times New Roman" w:hAnsi="Times New Roman" w:cs="Times New Roman"/>
          <w:sz w:val="28"/>
          <w:szCs w:val="28"/>
        </w:rPr>
        <w:t xml:space="preserve">2.4. Остановочные пункты подразделяются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конечные и промежуточные.</w:t>
      </w:r>
    </w:p>
    <w:bookmarkEnd w:id="9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Промежуточные остановочные пункты подразделяются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>: постоянные, временные, по требованию.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0" w:name="sub_3205"/>
      <w:r w:rsidRPr="002D7854">
        <w:rPr>
          <w:rFonts w:ascii="Times New Roman" w:hAnsi="Times New Roman" w:cs="Times New Roman"/>
          <w:sz w:val="28"/>
          <w:szCs w:val="28"/>
        </w:rPr>
        <w:t>2.5. Остановочный пункт должен быть оборудован дорожными знаками, разметкой, ограждениями, в соответствии с требованиями действующего законодательства, иметь наименование, адрес и контактные телефоны органов, обеспечивающих контроль (надзор) за осуществлением регулярных перевозок.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1" w:name="sub_3206"/>
      <w:bookmarkEnd w:id="10"/>
      <w:r w:rsidRPr="002D7854">
        <w:rPr>
          <w:rFonts w:ascii="Times New Roman" w:hAnsi="Times New Roman" w:cs="Times New Roman"/>
          <w:sz w:val="28"/>
          <w:szCs w:val="28"/>
        </w:rPr>
        <w:t xml:space="preserve">2.6. Информация о расписании движения транспортных средств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изготавливается в виде информаци</w:t>
      </w:r>
      <w:r>
        <w:rPr>
          <w:rFonts w:ascii="Times New Roman" w:hAnsi="Times New Roman" w:cs="Times New Roman"/>
          <w:sz w:val="28"/>
          <w:szCs w:val="28"/>
        </w:rPr>
        <w:t>онного материала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и размещается перевозчиками на остановочных пунктах в течение десяти рабочих дней после получения свидетельства об осуществлении перевозок по муниципальному маршруту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либо заключения муниципального контракта.</w:t>
      </w:r>
    </w:p>
    <w:bookmarkEnd w:id="11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В случае осуществления регулярных перевозок через остановочный пункт несколькими перевозчиками, изготовление информационных </w:t>
      </w:r>
      <w:r>
        <w:rPr>
          <w:rFonts w:ascii="Times New Roman" w:hAnsi="Times New Roman" w:cs="Times New Roman"/>
          <w:sz w:val="28"/>
          <w:szCs w:val="28"/>
        </w:rPr>
        <w:t>листов</w:t>
      </w:r>
      <w:r w:rsidRPr="002D7854">
        <w:rPr>
          <w:rFonts w:ascii="Times New Roman" w:hAnsi="Times New Roman" w:cs="Times New Roman"/>
          <w:sz w:val="28"/>
          <w:szCs w:val="28"/>
        </w:rPr>
        <w:t xml:space="preserve"> осуществляется перевозчиками, пропорционально количеству транспортных средств, проходящих через остановочный пункт.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Восстановление утраченной информации на информационных </w:t>
      </w:r>
      <w:r>
        <w:rPr>
          <w:rFonts w:ascii="Times New Roman" w:hAnsi="Times New Roman" w:cs="Times New Roman"/>
          <w:sz w:val="28"/>
          <w:szCs w:val="28"/>
        </w:rPr>
        <w:t>стендах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lastRenderedPageBreak/>
        <w:t>производится перевозчиками в течение десяти рабочих дней после выявления уполномоченным органом либо перевозчиком отсутствия информации.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2" w:name="sub_3207"/>
      <w:r w:rsidRPr="002D7854">
        <w:rPr>
          <w:rFonts w:ascii="Times New Roman" w:hAnsi="Times New Roman" w:cs="Times New Roman"/>
          <w:sz w:val="28"/>
          <w:szCs w:val="28"/>
        </w:rPr>
        <w:t>2.7. При размещении и обустройстве посадочных площадок остановочных пунктов должны соблюдаться следующие условия:</w:t>
      </w:r>
    </w:p>
    <w:bookmarkEnd w:id="12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освещенность в темное время суток,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наличие указателя с наименованием остановочного пункта на государственных языках 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Pr="002D7854">
        <w:rPr>
          <w:rFonts w:ascii="Times New Roman" w:hAnsi="Times New Roman" w:cs="Times New Roman"/>
          <w:sz w:val="28"/>
          <w:szCs w:val="28"/>
        </w:rPr>
        <w:t>,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информаци</w:t>
      </w:r>
      <w:r>
        <w:rPr>
          <w:rFonts w:ascii="Times New Roman" w:hAnsi="Times New Roman" w:cs="Times New Roman"/>
          <w:sz w:val="28"/>
          <w:szCs w:val="28"/>
        </w:rPr>
        <w:t>и о расписании</w:t>
      </w:r>
      <w:r w:rsidRPr="002D7854">
        <w:rPr>
          <w:rFonts w:ascii="Times New Roman" w:hAnsi="Times New Roman" w:cs="Times New Roman"/>
          <w:sz w:val="28"/>
          <w:szCs w:val="28"/>
        </w:rPr>
        <w:t xml:space="preserve"> движения по муниципальным маршрутам.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3003"/>
      <w:r w:rsidRPr="002D7854">
        <w:rPr>
          <w:rFonts w:ascii="Times New Roman" w:hAnsi="Times New Roman" w:cs="Times New Roman"/>
          <w:sz w:val="28"/>
          <w:szCs w:val="28"/>
        </w:rPr>
        <w:t>3. Реестр остановочных пунктов</w:t>
      </w:r>
    </w:p>
    <w:bookmarkEnd w:id="13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4" w:name="sub_3301"/>
      <w:r w:rsidRPr="002D7854">
        <w:rPr>
          <w:rFonts w:ascii="Times New Roman" w:hAnsi="Times New Roman" w:cs="Times New Roman"/>
          <w:sz w:val="28"/>
          <w:szCs w:val="28"/>
        </w:rPr>
        <w:t>3.1. Реестр остановочных пунктов формирует и ведет уполномоченный орган.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5" w:name="sub_3302"/>
      <w:bookmarkEnd w:id="14"/>
      <w:r w:rsidRPr="002D7854">
        <w:rPr>
          <w:rFonts w:ascii="Times New Roman" w:hAnsi="Times New Roman" w:cs="Times New Roman"/>
          <w:sz w:val="28"/>
          <w:szCs w:val="28"/>
        </w:rPr>
        <w:t>3.2. Реестр остановочных пунктов содержит следующие сведения:</w:t>
      </w:r>
    </w:p>
    <w:bookmarkEnd w:id="15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регистрационный номер остановочного пункта в Реестре остановочных пунктов и дату регистрации;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наименование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место нахождения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муниципальные маршруты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>, проходящие через данный остановочный пункт;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остановочного павильона;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площадь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освещения;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информационного табло.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6" w:name="sub_3303"/>
      <w:r w:rsidRPr="002D7854">
        <w:rPr>
          <w:rFonts w:ascii="Times New Roman" w:hAnsi="Times New Roman" w:cs="Times New Roman"/>
          <w:sz w:val="28"/>
          <w:szCs w:val="28"/>
        </w:rPr>
        <w:t xml:space="preserve">3.3. Сведения, включенные в Реестр остановочных пунктов, размещаются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FE3E1A" w:rsidRDefault="00FE3E1A" w:rsidP="00FE3E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E3E1A" w:rsidRDefault="00FE3E1A" w:rsidP="00FE3E1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 19.10.2016г. по 24.10.2016г. </w:t>
            </w:r>
          </w:p>
        </w:tc>
      </w:tr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Юридический отдел администрации Чамзинского муниципального района</w:t>
            </w:r>
          </w:p>
        </w:tc>
      </w:tr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en-US"/>
              </w:rPr>
              <w:t>nastinasm@mail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 w:eastAsia="en-US"/>
              </w:rPr>
              <w:t>ru</w:t>
            </w:r>
            <w:proofErr w:type="spellEnd"/>
          </w:p>
        </w:tc>
      </w:tr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 бумажном носителе по адресу:</w:t>
            </w:r>
          </w:p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д.1</w:t>
            </w:r>
          </w:p>
        </w:tc>
      </w:tr>
      <w:tr w:rsidR="00FE3E1A" w:rsidTr="00FE3E1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E1A" w:rsidRDefault="00FE3E1A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8834-37- 2-19-89</w:t>
            </w:r>
          </w:p>
        </w:tc>
      </w:tr>
    </w:tbl>
    <w:p w:rsidR="00FE3E1A" w:rsidRDefault="00FE3E1A" w:rsidP="00FE3E1A">
      <w:pPr>
        <w:rPr>
          <w:rFonts w:ascii="Times New Roman" w:hAnsi="Times New Roman" w:cs="Times New Roman"/>
          <w:color w:val="FF0000"/>
        </w:rPr>
      </w:pPr>
    </w:p>
    <w:p w:rsidR="00FE3E1A" w:rsidRDefault="00FE3E1A" w:rsidP="00FE3E1A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E3E1A" w:rsidRDefault="00FE3E1A" w:rsidP="00FE3E1A">
      <w:pPr>
        <w:ind w:firstLine="0"/>
        <w:rPr>
          <w:rFonts w:ascii="Times New Roman" w:hAnsi="Times New Roman" w:cs="Times New Roman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7" w:name="_GoBack"/>
      <w:bookmarkEnd w:id="17"/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bookmarkEnd w:id="16"/>
    <w:p w:rsidR="00AC3BA1" w:rsidRDefault="00AC3BA1"/>
    <w:sectPr w:rsidR="00AC3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BA1"/>
    <w:rsid w:val="007E3DB7"/>
    <w:rsid w:val="00AC3BA1"/>
    <w:rsid w:val="00D00767"/>
    <w:rsid w:val="00FE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3B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3B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BA1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AC3BA1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5">
    <w:name w:val="Цветовое выделение"/>
    <w:uiPriority w:val="99"/>
    <w:rsid w:val="00AC3BA1"/>
    <w:rPr>
      <w:b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7E3D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3DB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FE3E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3B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3B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BA1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AC3BA1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5">
    <w:name w:val="Цветовое выделение"/>
    <w:uiPriority w:val="99"/>
    <w:rsid w:val="00AC3BA1"/>
    <w:rPr>
      <w:b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7E3D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3DB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FE3E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8857386.0/" TargetMode="External"/><Relationship Id="rId5" Type="http://schemas.openxmlformats.org/officeDocument/2006/relationships/hyperlink" Target="garantf1://710292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2016-10-17T11:33:00Z</cp:lastPrinted>
  <dcterms:created xsi:type="dcterms:W3CDTF">2016-10-17T11:28:00Z</dcterms:created>
  <dcterms:modified xsi:type="dcterms:W3CDTF">2016-10-18T13:48:00Z</dcterms:modified>
</cp:coreProperties>
</file>